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6703E" w14:textId="77777777" w:rsidR="00441EFB" w:rsidRPr="00AB4460" w:rsidRDefault="00A60A46" w:rsidP="00441EFB">
      <w:pPr>
        <w:jc w:val="center"/>
        <w:rPr>
          <w:rFonts w:eastAsia="Times New Roman" w:cs="Times New Roman"/>
          <w:szCs w:val="24"/>
        </w:rPr>
      </w:pPr>
      <w:r w:rsidRPr="00AB4460">
        <w:rPr>
          <w:rFonts w:eastAsia="Times New Roman" w:cs="Times New Roman"/>
          <w:b/>
          <w:bCs/>
          <w:szCs w:val="24"/>
        </w:rPr>
        <w:t>ESL 500</w:t>
      </w:r>
      <w:r w:rsidR="00441EFB" w:rsidRPr="00AB4460">
        <w:rPr>
          <w:rFonts w:eastAsia="Times New Roman" w:cs="Times New Roman"/>
          <w:b/>
          <w:bCs/>
          <w:szCs w:val="24"/>
        </w:rPr>
        <w:t xml:space="preserve">: </w:t>
      </w:r>
      <w:r w:rsidRPr="00AB4460">
        <w:rPr>
          <w:rFonts w:eastAsia="Times New Roman" w:cs="Times New Roman"/>
          <w:b/>
          <w:bCs/>
          <w:szCs w:val="24"/>
        </w:rPr>
        <w:t>Oral and Written Communication</w:t>
      </w:r>
    </w:p>
    <w:p w14:paraId="5E0CD6AF" w14:textId="77777777" w:rsidR="00441EFB" w:rsidRPr="00AB4460" w:rsidRDefault="00441EFB" w:rsidP="00441EFB">
      <w:pPr>
        <w:jc w:val="center"/>
        <w:rPr>
          <w:rFonts w:cs="Times New Roman"/>
          <w:color w:val="FF0000"/>
          <w:szCs w:val="24"/>
          <w:lang w:eastAsia="ko-KR"/>
        </w:rPr>
      </w:pPr>
      <w:r w:rsidRPr="00AB4460">
        <w:rPr>
          <w:rFonts w:eastAsia="Times New Roman" w:cs="Times New Roman"/>
          <w:b/>
          <w:bCs/>
          <w:color w:val="FF0000"/>
          <w:szCs w:val="24"/>
        </w:rPr>
        <w:t>Fall 201</w:t>
      </w:r>
      <w:r w:rsidR="00AB4460">
        <w:rPr>
          <w:rFonts w:cs="Times New Roman"/>
          <w:b/>
          <w:bCs/>
          <w:color w:val="FF0000"/>
          <w:szCs w:val="24"/>
          <w:lang w:eastAsia="ko-KR"/>
        </w:rPr>
        <w:t>4</w:t>
      </w:r>
    </w:p>
    <w:p w14:paraId="51D92E10" w14:textId="5F6491A3" w:rsidR="00441EFB" w:rsidRPr="00AB4460" w:rsidRDefault="00441EFB" w:rsidP="00441EFB">
      <w:pPr>
        <w:tabs>
          <w:tab w:val="left" w:pos="5760"/>
        </w:tabs>
        <w:jc w:val="both"/>
        <w:rPr>
          <w:rFonts w:eastAsia="Times New Roman" w:cs="Times New Roman"/>
          <w:color w:val="FF1213"/>
          <w:szCs w:val="24"/>
        </w:rPr>
      </w:pPr>
    </w:p>
    <w:p w14:paraId="60BF4AA3" w14:textId="45252030" w:rsidR="002F7CD5" w:rsidRPr="00FB2E62" w:rsidRDefault="002F7CD5" w:rsidP="002F7CD5">
      <w:pPr>
        <w:rPr>
          <w:b/>
          <w:bCs/>
          <w:i/>
          <w:color w:val="FF0000"/>
          <w:szCs w:val="24"/>
        </w:rPr>
      </w:pPr>
      <w:r w:rsidRPr="00FB2E62">
        <w:rPr>
          <w:rStyle w:val="Strong"/>
          <w:b w:val="0"/>
          <w:i/>
          <w:color w:val="FF0000"/>
          <w:szCs w:val="24"/>
        </w:rPr>
        <w:t>This</w:t>
      </w:r>
      <w:r>
        <w:rPr>
          <w:rStyle w:val="Strong"/>
          <w:b w:val="0"/>
          <w:i/>
          <w:color w:val="FF0000"/>
          <w:szCs w:val="24"/>
        </w:rPr>
        <w:t xml:space="preserve"> is a suggested syllabus for </w:t>
      </w:r>
      <w:r>
        <w:rPr>
          <w:rStyle w:val="Strong"/>
          <w:b w:val="0"/>
          <w:i/>
          <w:color w:val="FF0000"/>
          <w:szCs w:val="24"/>
        </w:rPr>
        <w:t>all instructors teaching ESL 500</w:t>
      </w:r>
      <w:r>
        <w:rPr>
          <w:rStyle w:val="Strong"/>
          <w:b w:val="0"/>
          <w:i/>
          <w:color w:val="FF0000"/>
          <w:szCs w:val="24"/>
        </w:rPr>
        <w:t xml:space="preserve"> at University of Illinois at Urbana-Champaign, developed with collaborative effort</w:t>
      </w:r>
      <w:r>
        <w:rPr>
          <w:rStyle w:val="Strong"/>
          <w:b w:val="0"/>
          <w:i/>
          <w:color w:val="FF0000"/>
          <w:szCs w:val="24"/>
        </w:rPr>
        <w:t>s</w:t>
      </w:r>
      <w:r>
        <w:rPr>
          <w:rStyle w:val="Strong"/>
          <w:b w:val="0"/>
          <w:i/>
          <w:color w:val="FF0000"/>
          <w:szCs w:val="24"/>
        </w:rPr>
        <w:t xml:space="preserve"> among all instructors who have taught this course. For questions, please contact </w:t>
      </w:r>
      <w:hyperlink r:id="rId5" w:history="1">
        <w:r w:rsidRPr="00732B13">
          <w:rPr>
            <w:rStyle w:val="Hyperlink"/>
            <w:i/>
            <w:szCs w:val="24"/>
          </w:rPr>
          <w:t>jinkim7@illinois.edu</w:t>
        </w:r>
      </w:hyperlink>
      <w:r>
        <w:rPr>
          <w:rStyle w:val="Strong"/>
          <w:b w:val="0"/>
          <w:i/>
          <w:color w:val="FF0000"/>
          <w:szCs w:val="24"/>
        </w:rPr>
        <w:t xml:space="preserve"> </w:t>
      </w:r>
      <w:r w:rsidRPr="00FB2E62">
        <w:rPr>
          <w:rStyle w:val="Strong"/>
          <w:b w:val="0"/>
          <w:i/>
          <w:color w:val="FF0000"/>
          <w:szCs w:val="24"/>
        </w:rPr>
        <w:t xml:space="preserve"> </w:t>
      </w:r>
    </w:p>
    <w:p w14:paraId="13C8F55B" w14:textId="77777777" w:rsidR="00821DF6" w:rsidRPr="00AB4460" w:rsidRDefault="00821DF6" w:rsidP="00441EFB">
      <w:pPr>
        <w:rPr>
          <w:rFonts w:cs="Times New Roman"/>
        </w:rPr>
      </w:pPr>
    </w:p>
    <w:p w14:paraId="1F7959DC" w14:textId="77777777" w:rsidR="00441EFB" w:rsidRPr="00AB4460" w:rsidRDefault="00441EFB" w:rsidP="00441EFB">
      <w:pPr>
        <w:rPr>
          <w:rFonts w:cs="Times New Roman"/>
        </w:rPr>
      </w:pPr>
      <w:r w:rsidRPr="00AB4460">
        <w:rPr>
          <w:rFonts w:cs="Times New Roman"/>
          <w:b/>
        </w:rPr>
        <w:t>Overview:</w:t>
      </w:r>
      <w:r w:rsidRPr="00AB4460">
        <w:rPr>
          <w:rFonts w:cs="Times New Roman"/>
        </w:rPr>
        <w:t xml:space="preserve"> This is the first course in a two-course sequence for international graduate students at the University of Illinois at Urbana-Champaign. It is an all-skills course with both writing and oral components designed to help students succeed in an English-medium academic environment. The primary focus is on paragraph development and organization of American academic writing. Students also practice reading strategies for research articles from different disciplines through summarizing and synthesizing practices. Strategies for avoiding plagiarism and APA style citation will be introduced and practiced with source-based writing assignments. As final projects, students will produce a written critique of a research article and an oral critique of a research object from their discipline.</w:t>
      </w:r>
    </w:p>
    <w:p w14:paraId="0D791070" w14:textId="77777777" w:rsidR="00441EFB" w:rsidRPr="00AB4460" w:rsidRDefault="00441EFB" w:rsidP="00441EFB">
      <w:pPr>
        <w:rPr>
          <w:rFonts w:cs="Times New Roman"/>
        </w:rPr>
      </w:pPr>
    </w:p>
    <w:p w14:paraId="78783F0C" w14:textId="77777777" w:rsidR="00441EFB" w:rsidRPr="00AB4460" w:rsidRDefault="00441EFB" w:rsidP="00441EFB">
      <w:pPr>
        <w:rPr>
          <w:rFonts w:cs="Times New Roman"/>
          <w:b/>
          <w:bCs/>
          <w:szCs w:val="24"/>
        </w:rPr>
      </w:pPr>
      <w:r w:rsidRPr="00AB4460">
        <w:rPr>
          <w:rFonts w:cs="Times New Roman"/>
          <w:b/>
          <w:bCs/>
          <w:szCs w:val="24"/>
        </w:rPr>
        <w:t>Grade Policy for the ESL Writing Service Courses:</w:t>
      </w:r>
    </w:p>
    <w:p w14:paraId="3817AF90" w14:textId="77777777" w:rsidR="00441EFB" w:rsidRPr="00AB4460" w:rsidRDefault="00441EFB" w:rsidP="00441EFB">
      <w:pPr>
        <w:rPr>
          <w:rFonts w:cs="Times New Roman"/>
          <w:szCs w:val="24"/>
        </w:rPr>
      </w:pPr>
      <w:r w:rsidRPr="00AB4460">
        <w:rPr>
          <w:rFonts w:cs="Times New Roman"/>
          <w:szCs w:val="24"/>
        </w:rPr>
        <w:t xml:space="preserve">Letter grades are based on performance of students on class assignments and participation in class. A passing grade for this course is a grade of “B-” or higher. Grades are recorded as S (satisfactory) or U (unsatisfactory) on the student transcript, but instructors will grade on a letter grade scale throughout the semester. </w:t>
      </w:r>
    </w:p>
    <w:p w14:paraId="7FB6F90E" w14:textId="77777777" w:rsidR="00441EFB" w:rsidRPr="00AB4460" w:rsidRDefault="00441EFB" w:rsidP="00441EFB">
      <w:pPr>
        <w:rPr>
          <w:rFonts w:cs="Times New Roman"/>
          <w:szCs w:val="24"/>
        </w:rPr>
      </w:pPr>
    </w:p>
    <w:p w14:paraId="297D94CF" w14:textId="77777777" w:rsidR="00441EFB" w:rsidRPr="00AB4460" w:rsidRDefault="00441EFB" w:rsidP="00441EFB">
      <w:pPr>
        <w:jc w:val="both"/>
        <w:rPr>
          <w:rFonts w:cs="Times New Roman"/>
          <w:szCs w:val="24"/>
          <w:lang w:eastAsia="ko-KR"/>
        </w:rPr>
      </w:pPr>
      <w:r w:rsidRPr="00AB4460">
        <w:rPr>
          <w:rFonts w:eastAsia="Times New Roman" w:cs="Times New Roman"/>
          <w:szCs w:val="24"/>
        </w:rPr>
        <w:t>Your grade will be made up of the following components:</w:t>
      </w:r>
      <w:r w:rsidRPr="00AB4460">
        <w:rPr>
          <w:rFonts w:cs="Times New Roman"/>
          <w:szCs w:val="24"/>
        </w:rPr>
        <w:tab/>
      </w:r>
      <w:r w:rsidRPr="00AB4460">
        <w:rPr>
          <w:rFonts w:cs="Times New Roman"/>
          <w:szCs w:val="24"/>
        </w:rPr>
        <w:tab/>
      </w:r>
      <w:r w:rsidRPr="00AB4460">
        <w:rPr>
          <w:rFonts w:cs="Times New Roman"/>
          <w:szCs w:val="24"/>
        </w:rPr>
        <w:tab/>
      </w:r>
      <w:r w:rsidRPr="00AB4460">
        <w:rPr>
          <w:rFonts w:cs="Times New Roman"/>
          <w:szCs w:val="24"/>
        </w:rPr>
        <w:tab/>
      </w:r>
    </w:p>
    <w:p w14:paraId="51C29374" w14:textId="77777777" w:rsidR="00AB4460" w:rsidRDefault="00AB4460" w:rsidP="00821DF6">
      <w:pPr>
        <w:rPr>
          <w:rFonts w:eastAsia="Times New Roman" w:cs="Times New Roman"/>
          <w:color w:val="000000"/>
          <w:sz w:val="27"/>
          <w:szCs w:val="27"/>
        </w:rPr>
      </w:pPr>
    </w:p>
    <w:tbl>
      <w:tblPr>
        <w:tblW w:w="1013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05"/>
        <w:gridCol w:w="711"/>
        <w:gridCol w:w="256"/>
        <w:gridCol w:w="1467"/>
        <w:gridCol w:w="1254"/>
        <w:gridCol w:w="1343"/>
      </w:tblGrid>
      <w:tr w:rsidR="00AB4460" w:rsidRPr="00392F21" w14:paraId="2365731D" w14:textId="77777777" w:rsidTr="0051151E">
        <w:tc>
          <w:tcPr>
            <w:tcW w:w="5795" w:type="dxa"/>
            <w:gridSpan w:val="2"/>
            <w:tcBorders>
              <w:top w:val="single" w:sz="4" w:space="0" w:color="auto"/>
              <w:left w:val="single" w:sz="4" w:space="0" w:color="auto"/>
              <w:bottom w:val="single" w:sz="4" w:space="0" w:color="auto"/>
              <w:right w:val="single" w:sz="4" w:space="0" w:color="auto"/>
            </w:tcBorders>
            <w:vAlign w:val="center"/>
          </w:tcPr>
          <w:p w14:paraId="309FA335" w14:textId="77777777" w:rsidR="00AB4460" w:rsidRPr="00392F21" w:rsidRDefault="00AB4460" w:rsidP="0051151E">
            <w:pPr>
              <w:jc w:val="center"/>
              <w:rPr>
                <w:rFonts w:eastAsia="Times New Roman" w:cs="Times New Roman"/>
                <w:szCs w:val="24"/>
                <w:lang w:eastAsia="ko-KR"/>
              </w:rPr>
            </w:pPr>
            <w:r>
              <w:rPr>
                <w:rFonts w:eastAsia="Times New Roman" w:cs="Times New Roman"/>
                <w:b/>
                <w:szCs w:val="24"/>
                <w:lang w:eastAsia="ko-KR"/>
              </w:rPr>
              <w:t>ESL 500</w:t>
            </w:r>
            <w:r w:rsidRPr="00B01B4C">
              <w:rPr>
                <w:rFonts w:eastAsia="Times New Roman" w:cs="Times New Roman"/>
                <w:b/>
                <w:szCs w:val="24"/>
                <w:lang w:eastAsia="ko-KR"/>
              </w:rPr>
              <w:t xml:space="preserve"> Major Assignments</w:t>
            </w:r>
          </w:p>
        </w:tc>
        <w:tc>
          <w:tcPr>
            <w:tcW w:w="256" w:type="dxa"/>
            <w:tcBorders>
              <w:top w:val="single" w:sz="4" w:space="0" w:color="FFFFFF" w:themeColor="background1"/>
              <w:left w:val="single" w:sz="4" w:space="0" w:color="auto"/>
              <w:bottom w:val="single" w:sz="4" w:space="0" w:color="FFFFFF" w:themeColor="background1"/>
              <w:right w:val="single" w:sz="4" w:space="0" w:color="auto"/>
            </w:tcBorders>
          </w:tcPr>
          <w:p w14:paraId="7744E877" w14:textId="77777777" w:rsidR="00AB4460" w:rsidRPr="00392F21" w:rsidRDefault="00AB4460" w:rsidP="0051151E">
            <w:pPr>
              <w:jc w:val="center"/>
              <w:rPr>
                <w:rFonts w:eastAsia="Times New Roman" w:cs="Times New Roman"/>
                <w:szCs w:val="24"/>
                <w:lang w:eastAsia="ko-KR"/>
              </w:rPr>
            </w:pPr>
          </w:p>
        </w:tc>
        <w:tc>
          <w:tcPr>
            <w:tcW w:w="4085" w:type="dxa"/>
            <w:gridSpan w:val="3"/>
            <w:tcBorders>
              <w:top w:val="single" w:sz="4" w:space="0" w:color="auto"/>
              <w:left w:val="single" w:sz="4" w:space="0" w:color="auto"/>
              <w:bottom w:val="single" w:sz="4" w:space="0" w:color="auto"/>
              <w:right w:val="single" w:sz="4" w:space="0" w:color="auto"/>
            </w:tcBorders>
          </w:tcPr>
          <w:p w14:paraId="2997109F" w14:textId="77777777" w:rsidR="00AB4460" w:rsidRPr="0042666E" w:rsidRDefault="00AB4460" w:rsidP="0051151E">
            <w:pPr>
              <w:jc w:val="center"/>
              <w:rPr>
                <w:rFonts w:eastAsia="Times New Roman" w:cs="Times New Roman"/>
                <w:b/>
                <w:szCs w:val="24"/>
                <w:lang w:eastAsia="ko-KR"/>
              </w:rPr>
            </w:pPr>
            <w:r w:rsidRPr="0042666E">
              <w:rPr>
                <w:rFonts w:eastAsia="Times New Roman" w:cs="Times New Roman"/>
                <w:b/>
                <w:szCs w:val="24"/>
                <w:lang w:eastAsia="ko-KR"/>
              </w:rPr>
              <w:t>Grading Scale</w:t>
            </w:r>
          </w:p>
        </w:tc>
      </w:tr>
      <w:tr w:rsidR="00AB4460" w:rsidRPr="00392F21" w14:paraId="7D736FCD" w14:textId="77777777" w:rsidTr="00C57FE8">
        <w:tc>
          <w:tcPr>
            <w:tcW w:w="5139" w:type="dxa"/>
            <w:tcBorders>
              <w:top w:val="single" w:sz="4" w:space="0" w:color="auto"/>
              <w:left w:val="single" w:sz="4" w:space="0" w:color="auto"/>
              <w:bottom w:val="single" w:sz="4" w:space="0" w:color="auto"/>
              <w:right w:val="single" w:sz="4" w:space="0" w:color="auto"/>
            </w:tcBorders>
            <w:hideMark/>
          </w:tcPr>
          <w:p w14:paraId="05FDE0BA" w14:textId="77777777" w:rsidR="00AB4460" w:rsidRPr="00AB4460" w:rsidRDefault="00AB4460" w:rsidP="0051151E">
            <w:pPr>
              <w:jc w:val="both"/>
              <w:rPr>
                <w:rFonts w:cs="Times New Roman"/>
                <w:szCs w:val="24"/>
                <w:lang w:eastAsia="ko-KR"/>
              </w:rPr>
            </w:pPr>
            <w:r w:rsidRPr="00AB4460">
              <w:rPr>
                <w:rFonts w:cs="Times New Roman"/>
                <w:szCs w:val="24"/>
                <w:lang w:eastAsia="ko-KR"/>
              </w:rPr>
              <w:t>Diagnostic Essay Process Assignment</w:t>
            </w:r>
          </w:p>
        </w:tc>
        <w:tc>
          <w:tcPr>
            <w:tcW w:w="656" w:type="dxa"/>
            <w:tcBorders>
              <w:top w:val="single" w:sz="4" w:space="0" w:color="auto"/>
              <w:left w:val="single" w:sz="4" w:space="0" w:color="auto"/>
              <w:bottom w:val="single" w:sz="4" w:space="0" w:color="auto"/>
              <w:right w:val="single" w:sz="4" w:space="0" w:color="auto"/>
            </w:tcBorders>
            <w:hideMark/>
          </w:tcPr>
          <w:p w14:paraId="77A2F418" w14:textId="77777777" w:rsidR="00AB4460" w:rsidRPr="00AB4460" w:rsidRDefault="00AB4460" w:rsidP="0051151E">
            <w:pPr>
              <w:jc w:val="both"/>
              <w:rPr>
                <w:rFonts w:cs="Times New Roman"/>
                <w:szCs w:val="24"/>
                <w:lang w:eastAsia="ko-KR"/>
              </w:rPr>
            </w:pPr>
            <w:r w:rsidRPr="00AB4460">
              <w:rPr>
                <w:rFonts w:eastAsia="Times New Roman" w:cs="Times New Roman"/>
                <w:color w:val="000000"/>
                <w:sz w:val="27"/>
                <w:szCs w:val="27"/>
              </w:rPr>
              <w:t>15%</w:t>
            </w:r>
          </w:p>
        </w:tc>
        <w:tc>
          <w:tcPr>
            <w:tcW w:w="256" w:type="dxa"/>
            <w:tcBorders>
              <w:top w:val="single" w:sz="4" w:space="0" w:color="FFFFFF" w:themeColor="background1"/>
              <w:left w:val="single" w:sz="4" w:space="0" w:color="auto"/>
              <w:bottom w:val="single" w:sz="4" w:space="0" w:color="FFFFFF" w:themeColor="background1"/>
              <w:right w:val="single" w:sz="4" w:space="0" w:color="auto"/>
            </w:tcBorders>
          </w:tcPr>
          <w:p w14:paraId="417B2339" w14:textId="77777777" w:rsidR="00AB4460" w:rsidRPr="00392F21" w:rsidRDefault="00AB4460" w:rsidP="0051151E">
            <w:pPr>
              <w:jc w:val="center"/>
              <w:rPr>
                <w:rFonts w:eastAsia="Times New Roman" w:cs="Times New Roman"/>
                <w:szCs w:val="24"/>
                <w:lang w:eastAsia="ko-KR"/>
              </w:rPr>
            </w:pPr>
          </w:p>
        </w:tc>
        <w:tc>
          <w:tcPr>
            <w:tcW w:w="1475" w:type="dxa"/>
            <w:tcBorders>
              <w:top w:val="single" w:sz="4" w:space="0" w:color="auto"/>
              <w:left w:val="single" w:sz="4" w:space="0" w:color="auto"/>
              <w:bottom w:val="single" w:sz="4" w:space="0" w:color="auto"/>
              <w:right w:val="single" w:sz="4" w:space="0" w:color="auto"/>
            </w:tcBorders>
            <w:vAlign w:val="center"/>
          </w:tcPr>
          <w:p w14:paraId="2C0307C4" w14:textId="77777777" w:rsidR="00AB4460" w:rsidRPr="0042666E" w:rsidRDefault="00AB4460" w:rsidP="0051151E">
            <w:pPr>
              <w:jc w:val="center"/>
              <w:rPr>
                <w:rFonts w:eastAsia="Times New Roman" w:cs="Times New Roman"/>
                <w:b/>
                <w:szCs w:val="24"/>
                <w:lang w:eastAsia="ko-KR"/>
              </w:rPr>
            </w:pPr>
            <w:r>
              <w:rPr>
                <w:rFonts w:eastAsia="Times New Roman" w:cs="Times New Roman"/>
                <w:szCs w:val="24"/>
                <w:lang w:eastAsia="ko-KR"/>
              </w:rPr>
              <w:t>A+ (97-100)</w:t>
            </w:r>
          </w:p>
        </w:tc>
        <w:tc>
          <w:tcPr>
            <w:tcW w:w="1260" w:type="dxa"/>
            <w:tcBorders>
              <w:top w:val="single" w:sz="4" w:space="0" w:color="auto"/>
              <w:left w:val="single" w:sz="4" w:space="0" w:color="auto"/>
              <w:bottom w:val="single" w:sz="4" w:space="0" w:color="auto"/>
              <w:right w:val="single" w:sz="4" w:space="0" w:color="auto"/>
            </w:tcBorders>
            <w:vAlign w:val="center"/>
          </w:tcPr>
          <w:p w14:paraId="0B4DBDAD" w14:textId="77777777" w:rsidR="00AB4460" w:rsidRPr="0042666E" w:rsidRDefault="00AB4460" w:rsidP="0051151E">
            <w:pPr>
              <w:jc w:val="center"/>
              <w:rPr>
                <w:rFonts w:eastAsia="Times New Roman" w:cs="Times New Roman"/>
                <w:b/>
                <w:szCs w:val="24"/>
                <w:lang w:eastAsia="ko-KR"/>
              </w:rPr>
            </w:pPr>
            <w:r>
              <w:rPr>
                <w:rFonts w:eastAsia="Times New Roman" w:cs="Times New Roman"/>
                <w:szCs w:val="24"/>
                <w:lang w:eastAsia="ko-KR"/>
              </w:rPr>
              <w:t>A (94-96)</w:t>
            </w:r>
          </w:p>
        </w:tc>
        <w:tc>
          <w:tcPr>
            <w:tcW w:w="1350" w:type="dxa"/>
            <w:tcBorders>
              <w:top w:val="single" w:sz="4" w:space="0" w:color="auto"/>
              <w:left w:val="single" w:sz="4" w:space="0" w:color="auto"/>
              <w:bottom w:val="single" w:sz="4" w:space="0" w:color="auto"/>
              <w:right w:val="single" w:sz="4" w:space="0" w:color="auto"/>
            </w:tcBorders>
            <w:vAlign w:val="center"/>
          </w:tcPr>
          <w:p w14:paraId="407256A9" w14:textId="77777777" w:rsidR="00AB4460" w:rsidRPr="0042666E" w:rsidRDefault="00AB4460" w:rsidP="0051151E">
            <w:pPr>
              <w:jc w:val="center"/>
              <w:rPr>
                <w:rFonts w:eastAsia="Times New Roman" w:cs="Times New Roman"/>
                <w:b/>
                <w:szCs w:val="24"/>
                <w:lang w:eastAsia="ko-KR"/>
              </w:rPr>
            </w:pPr>
            <w:r>
              <w:rPr>
                <w:rFonts w:eastAsia="Times New Roman" w:cs="Times New Roman"/>
                <w:szCs w:val="24"/>
                <w:lang w:eastAsia="ko-KR"/>
              </w:rPr>
              <w:t>A- (90-93)</w:t>
            </w:r>
          </w:p>
        </w:tc>
      </w:tr>
      <w:tr w:rsidR="00AB4460" w:rsidRPr="00392F21" w14:paraId="4AB7C971" w14:textId="77777777" w:rsidTr="00C57FE8">
        <w:tc>
          <w:tcPr>
            <w:tcW w:w="5139" w:type="dxa"/>
            <w:tcBorders>
              <w:top w:val="single" w:sz="4" w:space="0" w:color="auto"/>
              <w:left w:val="single" w:sz="4" w:space="0" w:color="auto"/>
              <w:bottom w:val="single" w:sz="4" w:space="0" w:color="auto"/>
              <w:right w:val="single" w:sz="4" w:space="0" w:color="auto"/>
            </w:tcBorders>
          </w:tcPr>
          <w:p w14:paraId="50950694" w14:textId="77777777" w:rsidR="00AB4460" w:rsidRPr="00AB4460" w:rsidRDefault="00AB4460" w:rsidP="0051151E">
            <w:pPr>
              <w:jc w:val="both"/>
              <w:rPr>
                <w:rFonts w:cs="Times New Roman"/>
                <w:szCs w:val="24"/>
                <w:lang w:eastAsia="ko-KR"/>
              </w:rPr>
            </w:pPr>
            <w:r w:rsidRPr="00AB4460">
              <w:rPr>
                <w:rFonts w:cs="Times New Roman"/>
                <w:szCs w:val="24"/>
                <w:lang w:eastAsia="ko-KR"/>
              </w:rPr>
              <w:t>Synthesis Essay (1-2 pages)</w:t>
            </w:r>
          </w:p>
        </w:tc>
        <w:tc>
          <w:tcPr>
            <w:tcW w:w="656" w:type="dxa"/>
            <w:tcBorders>
              <w:top w:val="single" w:sz="4" w:space="0" w:color="auto"/>
              <w:left w:val="single" w:sz="4" w:space="0" w:color="auto"/>
              <w:bottom w:val="single" w:sz="4" w:space="0" w:color="auto"/>
              <w:right w:val="single" w:sz="4" w:space="0" w:color="auto"/>
            </w:tcBorders>
          </w:tcPr>
          <w:p w14:paraId="002A4665" w14:textId="77777777" w:rsidR="00AB4460" w:rsidRPr="00AB4460" w:rsidRDefault="00AB4460" w:rsidP="0051151E">
            <w:pPr>
              <w:jc w:val="both"/>
              <w:rPr>
                <w:rFonts w:cs="Times New Roman"/>
                <w:szCs w:val="24"/>
                <w:lang w:eastAsia="ko-KR"/>
              </w:rPr>
            </w:pPr>
            <w:r w:rsidRPr="00AB4460">
              <w:rPr>
                <w:rFonts w:eastAsia="Times New Roman" w:cs="Times New Roman"/>
                <w:color w:val="000000"/>
                <w:sz w:val="27"/>
                <w:szCs w:val="27"/>
              </w:rPr>
              <w:t>20%</w:t>
            </w:r>
          </w:p>
        </w:tc>
        <w:tc>
          <w:tcPr>
            <w:tcW w:w="256" w:type="dxa"/>
            <w:tcBorders>
              <w:top w:val="single" w:sz="4" w:space="0" w:color="FFFFFF" w:themeColor="background1"/>
              <w:left w:val="single" w:sz="4" w:space="0" w:color="auto"/>
              <w:bottom w:val="single" w:sz="4" w:space="0" w:color="FFFFFF" w:themeColor="background1"/>
              <w:right w:val="single" w:sz="4" w:space="0" w:color="auto"/>
            </w:tcBorders>
          </w:tcPr>
          <w:p w14:paraId="70DB3002" w14:textId="77777777" w:rsidR="00AB4460" w:rsidRPr="00392F21" w:rsidRDefault="00AB4460" w:rsidP="0051151E">
            <w:pPr>
              <w:jc w:val="center"/>
              <w:rPr>
                <w:rFonts w:eastAsia="Times New Roman" w:cs="Times New Roman"/>
                <w:szCs w:val="24"/>
                <w:lang w:eastAsia="ko-KR"/>
              </w:rPr>
            </w:pPr>
          </w:p>
        </w:tc>
        <w:tc>
          <w:tcPr>
            <w:tcW w:w="1475" w:type="dxa"/>
            <w:tcBorders>
              <w:top w:val="single" w:sz="4" w:space="0" w:color="auto"/>
              <w:left w:val="single" w:sz="4" w:space="0" w:color="auto"/>
              <w:bottom w:val="single" w:sz="4" w:space="0" w:color="auto"/>
              <w:right w:val="single" w:sz="4" w:space="0" w:color="auto"/>
            </w:tcBorders>
            <w:vAlign w:val="center"/>
          </w:tcPr>
          <w:p w14:paraId="23CDBA16" w14:textId="77777777" w:rsidR="00AB4460" w:rsidRPr="00392F21" w:rsidRDefault="00AB4460" w:rsidP="0051151E">
            <w:pPr>
              <w:rPr>
                <w:rFonts w:eastAsia="Times New Roman" w:cs="Times New Roman"/>
                <w:szCs w:val="24"/>
                <w:lang w:eastAsia="ko-KR"/>
              </w:rPr>
            </w:pPr>
            <w:r>
              <w:rPr>
                <w:rFonts w:eastAsia="Times New Roman" w:cs="Times New Roman"/>
                <w:szCs w:val="24"/>
                <w:lang w:eastAsia="ko-KR"/>
              </w:rPr>
              <w:t>B+ (87-89)</w:t>
            </w:r>
          </w:p>
        </w:tc>
        <w:tc>
          <w:tcPr>
            <w:tcW w:w="1260" w:type="dxa"/>
            <w:tcBorders>
              <w:top w:val="single" w:sz="4" w:space="0" w:color="auto"/>
              <w:left w:val="single" w:sz="4" w:space="0" w:color="auto"/>
              <w:bottom w:val="single" w:sz="4" w:space="0" w:color="auto"/>
              <w:right w:val="single" w:sz="4" w:space="0" w:color="auto"/>
            </w:tcBorders>
            <w:vAlign w:val="center"/>
          </w:tcPr>
          <w:p w14:paraId="26689B83" w14:textId="77777777" w:rsidR="00AB4460" w:rsidRPr="00392F21" w:rsidRDefault="00AB4460" w:rsidP="0051151E">
            <w:pPr>
              <w:rPr>
                <w:rFonts w:eastAsia="Times New Roman" w:cs="Times New Roman"/>
                <w:szCs w:val="24"/>
                <w:lang w:eastAsia="ko-KR"/>
              </w:rPr>
            </w:pPr>
            <w:r>
              <w:rPr>
                <w:rFonts w:eastAsia="Times New Roman" w:cs="Times New Roman"/>
                <w:szCs w:val="24"/>
                <w:lang w:eastAsia="ko-KR"/>
              </w:rPr>
              <w:t>B (84-86)</w:t>
            </w:r>
          </w:p>
        </w:tc>
        <w:tc>
          <w:tcPr>
            <w:tcW w:w="1350" w:type="dxa"/>
            <w:tcBorders>
              <w:top w:val="single" w:sz="4" w:space="0" w:color="auto"/>
              <w:left w:val="single" w:sz="4" w:space="0" w:color="auto"/>
              <w:bottom w:val="single" w:sz="4" w:space="0" w:color="auto"/>
              <w:right w:val="single" w:sz="4" w:space="0" w:color="auto"/>
            </w:tcBorders>
            <w:vAlign w:val="center"/>
          </w:tcPr>
          <w:p w14:paraId="1622A8F0" w14:textId="77777777" w:rsidR="00AB4460" w:rsidRPr="0042666E" w:rsidRDefault="00AB4460" w:rsidP="0051151E">
            <w:pPr>
              <w:rPr>
                <w:rFonts w:eastAsia="Times New Roman" w:cs="Times New Roman"/>
                <w:szCs w:val="24"/>
                <w:lang w:eastAsia="ko-KR"/>
              </w:rPr>
            </w:pPr>
            <w:r>
              <w:rPr>
                <w:rFonts w:eastAsia="Times New Roman" w:cs="Times New Roman"/>
                <w:szCs w:val="24"/>
                <w:lang w:eastAsia="ko-KR"/>
              </w:rPr>
              <w:t>B- (80-83)</w:t>
            </w:r>
          </w:p>
        </w:tc>
      </w:tr>
      <w:tr w:rsidR="00AB4460" w:rsidRPr="00392F21" w14:paraId="4B0824DC" w14:textId="77777777" w:rsidTr="00C57FE8">
        <w:tc>
          <w:tcPr>
            <w:tcW w:w="5139" w:type="dxa"/>
            <w:tcBorders>
              <w:top w:val="single" w:sz="4" w:space="0" w:color="auto"/>
              <w:left w:val="single" w:sz="4" w:space="0" w:color="auto"/>
              <w:bottom w:val="single" w:sz="4" w:space="0" w:color="auto"/>
              <w:right w:val="single" w:sz="4" w:space="0" w:color="auto"/>
            </w:tcBorders>
            <w:hideMark/>
          </w:tcPr>
          <w:p w14:paraId="07B7CE1E" w14:textId="69561DD9" w:rsidR="00AB4460" w:rsidRPr="00AB4460" w:rsidRDefault="00EC3053" w:rsidP="0051151E">
            <w:pPr>
              <w:jc w:val="both"/>
              <w:rPr>
                <w:rFonts w:cs="Times New Roman"/>
                <w:szCs w:val="24"/>
                <w:lang w:eastAsia="ko-KR"/>
              </w:rPr>
            </w:pPr>
            <w:r>
              <w:rPr>
                <w:rFonts w:cs="Times New Roman"/>
                <w:szCs w:val="24"/>
                <w:lang w:eastAsia="ko-KR"/>
              </w:rPr>
              <w:t>Critique Essay (2-3</w:t>
            </w:r>
            <w:r w:rsidR="00AB4460" w:rsidRPr="00AB4460">
              <w:rPr>
                <w:rFonts w:cs="Times New Roman"/>
                <w:szCs w:val="24"/>
                <w:lang w:eastAsia="ko-KR"/>
              </w:rPr>
              <w:t xml:space="preserve"> pages)</w:t>
            </w:r>
          </w:p>
        </w:tc>
        <w:tc>
          <w:tcPr>
            <w:tcW w:w="656" w:type="dxa"/>
            <w:tcBorders>
              <w:top w:val="single" w:sz="4" w:space="0" w:color="auto"/>
              <w:left w:val="single" w:sz="4" w:space="0" w:color="auto"/>
              <w:bottom w:val="single" w:sz="4" w:space="0" w:color="auto"/>
              <w:right w:val="single" w:sz="4" w:space="0" w:color="auto"/>
            </w:tcBorders>
            <w:hideMark/>
          </w:tcPr>
          <w:p w14:paraId="316B151D" w14:textId="77777777" w:rsidR="00AB4460" w:rsidRPr="00AB4460" w:rsidRDefault="00AB4460" w:rsidP="0051151E">
            <w:pPr>
              <w:jc w:val="both"/>
              <w:rPr>
                <w:rFonts w:cs="Times New Roman"/>
                <w:szCs w:val="24"/>
                <w:lang w:eastAsia="ko-KR"/>
              </w:rPr>
            </w:pPr>
            <w:r w:rsidRPr="00AB4460">
              <w:rPr>
                <w:rFonts w:eastAsia="Times New Roman" w:cs="Times New Roman"/>
                <w:color w:val="000000"/>
                <w:sz w:val="27"/>
                <w:szCs w:val="27"/>
              </w:rPr>
              <w:t>20%</w:t>
            </w:r>
          </w:p>
        </w:tc>
        <w:tc>
          <w:tcPr>
            <w:tcW w:w="256" w:type="dxa"/>
            <w:tcBorders>
              <w:top w:val="single" w:sz="4" w:space="0" w:color="FFFFFF" w:themeColor="background1"/>
              <w:left w:val="single" w:sz="4" w:space="0" w:color="auto"/>
              <w:bottom w:val="single" w:sz="4" w:space="0" w:color="FFFFFF" w:themeColor="background1"/>
              <w:right w:val="single" w:sz="4" w:space="0" w:color="auto"/>
            </w:tcBorders>
          </w:tcPr>
          <w:p w14:paraId="7415C68F" w14:textId="77777777" w:rsidR="00AB4460" w:rsidRPr="00392F21" w:rsidRDefault="00AB4460" w:rsidP="0051151E">
            <w:pPr>
              <w:rPr>
                <w:rFonts w:eastAsia="Times New Roman" w:cs="Times New Roman"/>
                <w:szCs w:val="24"/>
                <w:lang w:eastAsia="ko-KR"/>
              </w:rPr>
            </w:pPr>
          </w:p>
        </w:tc>
        <w:tc>
          <w:tcPr>
            <w:tcW w:w="1475" w:type="dxa"/>
            <w:tcBorders>
              <w:top w:val="single" w:sz="4" w:space="0" w:color="auto"/>
              <w:left w:val="single" w:sz="4" w:space="0" w:color="auto"/>
              <w:bottom w:val="single" w:sz="4" w:space="0" w:color="auto"/>
              <w:right w:val="single" w:sz="4" w:space="0" w:color="auto"/>
            </w:tcBorders>
            <w:vAlign w:val="center"/>
          </w:tcPr>
          <w:p w14:paraId="026F51AA" w14:textId="77777777" w:rsidR="00AB4460" w:rsidRPr="00392F21" w:rsidRDefault="00AB4460" w:rsidP="0051151E">
            <w:pPr>
              <w:rPr>
                <w:rFonts w:eastAsia="Times New Roman" w:cs="Times New Roman"/>
                <w:szCs w:val="24"/>
                <w:lang w:eastAsia="ko-KR"/>
              </w:rPr>
            </w:pPr>
            <w:r>
              <w:rPr>
                <w:rFonts w:eastAsia="Times New Roman" w:cs="Times New Roman"/>
                <w:szCs w:val="24"/>
                <w:lang w:eastAsia="ko-KR"/>
              </w:rPr>
              <w:t>C+ (77-79)</w:t>
            </w:r>
          </w:p>
        </w:tc>
        <w:tc>
          <w:tcPr>
            <w:tcW w:w="1260" w:type="dxa"/>
            <w:tcBorders>
              <w:top w:val="single" w:sz="4" w:space="0" w:color="auto"/>
              <w:left w:val="single" w:sz="4" w:space="0" w:color="auto"/>
              <w:bottom w:val="single" w:sz="4" w:space="0" w:color="auto"/>
              <w:right w:val="single" w:sz="4" w:space="0" w:color="auto"/>
            </w:tcBorders>
            <w:vAlign w:val="center"/>
          </w:tcPr>
          <w:p w14:paraId="039CA806" w14:textId="77777777" w:rsidR="00AB4460" w:rsidRPr="00392F21" w:rsidRDefault="00AB4460" w:rsidP="0051151E">
            <w:pPr>
              <w:rPr>
                <w:rFonts w:eastAsia="Times New Roman" w:cs="Times New Roman"/>
                <w:szCs w:val="24"/>
                <w:lang w:eastAsia="ko-KR"/>
              </w:rPr>
            </w:pPr>
            <w:r>
              <w:rPr>
                <w:rFonts w:eastAsia="Times New Roman" w:cs="Times New Roman"/>
                <w:szCs w:val="24"/>
                <w:lang w:eastAsia="ko-KR"/>
              </w:rPr>
              <w:t>C (74-76)</w:t>
            </w:r>
          </w:p>
        </w:tc>
        <w:tc>
          <w:tcPr>
            <w:tcW w:w="1350" w:type="dxa"/>
            <w:tcBorders>
              <w:top w:val="single" w:sz="4" w:space="0" w:color="auto"/>
              <w:left w:val="single" w:sz="4" w:space="0" w:color="auto"/>
              <w:bottom w:val="single" w:sz="4" w:space="0" w:color="auto"/>
              <w:right w:val="single" w:sz="4" w:space="0" w:color="auto"/>
            </w:tcBorders>
            <w:vAlign w:val="center"/>
          </w:tcPr>
          <w:p w14:paraId="2BE6A9AD" w14:textId="77777777" w:rsidR="00AB4460" w:rsidRPr="00392F21" w:rsidRDefault="00AB4460" w:rsidP="0051151E">
            <w:pPr>
              <w:rPr>
                <w:rFonts w:eastAsia="Times New Roman" w:cs="Times New Roman"/>
                <w:szCs w:val="24"/>
                <w:lang w:eastAsia="ko-KR"/>
              </w:rPr>
            </w:pPr>
            <w:r>
              <w:rPr>
                <w:rFonts w:eastAsia="Times New Roman" w:cs="Times New Roman"/>
                <w:szCs w:val="24"/>
                <w:lang w:eastAsia="ko-KR"/>
              </w:rPr>
              <w:t>C- (70-73)</w:t>
            </w:r>
          </w:p>
        </w:tc>
      </w:tr>
      <w:tr w:rsidR="00AB4460" w:rsidRPr="00392F21" w14:paraId="15C4942B" w14:textId="77777777" w:rsidTr="00C57FE8">
        <w:tc>
          <w:tcPr>
            <w:tcW w:w="5139" w:type="dxa"/>
            <w:tcBorders>
              <w:top w:val="single" w:sz="4" w:space="0" w:color="auto"/>
              <w:left w:val="single" w:sz="4" w:space="0" w:color="auto"/>
              <w:bottom w:val="single" w:sz="4" w:space="0" w:color="auto"/>
              <w:right w:val="single" w:sz="4" w:space="0" w:color="auto"/>
            </w:tcBorders>
            <w:hideMark/>
          </w:tcPr>
          <w:p w14:paraId="127AE068" w14:textId="25BD5391" w:rsidR="00AB4460" w:rsidRPr="00AB4460" w:rsidRDefault="00AB4460" w:rsidP="00423E35">
            <w:pPr>
              <w:jc w:val="both"/>
              <w:rPr>
                <w:rFonts w:cs="Times New Roman"/>
                <w:szCs w:val="24"/>
                <w:lang w:eastAsia="ko-KR"/>
              </w:rPr>
            </w:pPr>
            <w:r w:rsidRPr="00AB4460">
              <w:rPr>
                <w:rFonts w:cs="Times New Roman"/>
                <w:szCs w:val="24"/>
                <w:lang w:eastAsia="ko-KR"/>
              </w:rPr>
              <w:t>Oral Presentation</w:t>
            </w:r>
          </w:p>
        </w:tc>
        <w:tc>
          <w:tcPr>
            <w:tcW w:w="656" w:type="dxa"/>
            <w:tcBorders>
              <w:top w:val="single" w:sz="4" w:space="0" w:color="auto"/>
              <w:left w:val="single" w:sz="4" w:space="0" w:color="auto"/>
              <w:bottom w:val="single" w:sz="4" w:space="0" w:color="auto"/>
              <w:right w:val="single" w:sz="4" w:space="0" w:color="auto"/>
            </w:tcBorders>
            <w:hideMark/>
          </w:tcPr>
          <w:p w14:paraId="0EFFB4B9" w14:textId="77777777" w:rsidR="00AB4460" w:rsidRPr="00AB4460" w:rsidRDefault="00AB4460" w:rsidP="0051151E">
            <w:pPr>
              <w:jc w:val="both"/>
              <w:rPr>
                <w:rFonts w:cs="Times New Roman"/>
                <w:szCs w:val="24"/>
                <w:lang w:eastAsia="ko-KR"/>
              </w:rPr>
            </w:pPr>
            <w:r w:rsidRPr="00AB4460">
              <w:rPr>
                <w:rFonts w:eastAsia="Times New Roman" w:cs="Times New Roman"/>
                <w:color w:val="000000"/>
                <w:sz w:val="27"/>
                <w:szCs w:val="27"/>
              </w:rPr>
              <w:t>15%</w:t>
            </w:r>
          </w:p>
        </w:tc>
        <w:tc>
          <w:tcPr>
            <w:tcW w:w="256" w:type="dxa"/>
            <w:tcBorders>
              <w:top w:val="single" w:sz="4" w:space="0" w:color="FFFFFF" w:themeColor="background1"/>
              <w:left w:val="single" w:sz="4" w:space="0" w:color="auto"/>
              <w:bottom w:val="single" w:sz="4" w:space="0" w:color="FFFFFF" w:themeColor="background1"/>
              <w:right w:val="single" w:sz="4" w:space="0" w:color="auto"/>
            </w:tcBorders>
          </w:tcPr>
          <w:p w14:paraId="02C4E6DE" w14:textId="77777777" w:rsidR="00AB4460" w:rsidRPr="00392F21" w:rsidRDefault="00AB4460" w:rsidP="0051151E">
            <w:pPr>
              <w:jc w:val="center"/>
              <w:rPr>
                <w:rFonts w:eastAsia="Times New Roman" w:cs="Times New Roman"/>
                <w:szCs w:val="24"/>
                <w:lang w:eastAsia="ko-KR"/>
              </w:rPr>
            </w:pPr>
          </w:p>
        </w:tc>
        <w:tc>
          <w:tcPr>
            <w:tcW w:w="1475" w:type="dxa"/>
            <w:tcBorders>
              <w:top w:val="single" w:sz="4" w:space="0" w:color="auto"/>
              <w:left w:val="single" w:sz="4" w:space="0" w:color="auto"/>
              <w:bottom w:val="single" w:sz="4" w:space="0" w:color="auto"/>
              <w:right w:val="single" w:sz="4" w:space="0" w:color="auto"/>
            </w:tcBorders>
            <w:vAlign w:val="center"/>
          </w:tcPr>
          <w:p w14:paraId="56D974F7" w14:textId="77777777" w:rsidR="00AB4460" w:rsidRPr="00392F21" w:rsidRDefault="00AB4460" w:rsidP="0051151E">
            <w:pPr>
              <w:rPr>
                <w:rFonts w:eastAsia="Times New Roman" w:cs="Times New Roman"/>
                <w:szCs w:val="24"/>
                <w:lang w:eastAsia="ko-KR"/>
              </w:rPr>
            </w:pPr>
            <w:r>
              <w:rPr>
                <w:rFonts w:eastAsia="Times New Roman" w:cs="Times New Roman"/>
                <w:szCs w:val="24"/>
                <w:lang w:eastAsia="ko-KR"/>
              </w:rPr>
              <w:t>D+ (67-69)</w:t>
            </w:r>
          </w:p>
        </w:tc>
        <w:tc>
          <w:tcPr>
            <w:tcW w:w="1260" w:type="dxa"/>
            <w:tcBorders>
              <w:top w:val="single" w:sz="4" w:space="0" w:color="auto"/>
              <w:left w:val="single" w:sz="4" w:space="0" w:color="auto"/>
              <w:bottom w:val="single" w:sz="4" w:space="0" w:color="auto"/>
              <w:right w:val="single" w:sz="4" w:space="0" w:color="auto"/>
            </w:tcBorders>
            <w:vAlign w:val="center"/>
          </w:tcPr>
          <w:p w14:paraId="6F6908EA" w14:textId="77777777" w:rsidR="00AB4460" w:rsidRPr="00392F21" w:rsidRDefault="00AB4460" w:rsidP="0051151E">
            <w:pPr>
              <w:rPr>
                <w:rFonts w:eastAsia="Times New Roman" w:cs="Times New Roman"/>
                <w:szCs w:val="24"/>
                <w:lang w:eastAsia="ko-KR"/>
              </w:rPr>
            </w:pPr>
            <w:r>
              <w:rPr>
                <w:rFonts w:eastAsia="Times New Roman" w:cs="Times New Roman"/>
                <w:szCs w:val="24"/>
                <w:lang w:eastAsia="ko-KR"/>
              </w:rPr>
              <w:t>D (64-66)</w:t>
            </w:r>
          </w:p>
        </w:tc>
        <w:tc>
          <w:tcPr>
            <w:tcW w:w="1350" w:type="dxa"/>
            <w:tcBorders>
              <w:top w:val="single" w:sz="4" w:space="0" w:color="auto"/>
              <w:left w:val="single" w:sz="4" w:space="0" w:color="auto"/>
              <w:bottom w:val="single" w:sz="4" w:space="0" w:color="auto"/>
              <w:right w:val="single" w:sz="4" w:space="0" w:color="auto"/>
            </w:tcBorders>
            <w:vAlign w:val="center"/>
          </w:tcPr>
          <w:p w14:paraId="2B87DA0B" w14:textId="77777777" w:rsidR="00AB4460" w:rsidRPr="00392F21" w:rsidRDefault="00AB4460" w:rsidP="0051151E">
            <w:pPr>
              <w:rPr>
                <w:rFonts w:eastAsia="Times New Roman" w:cs="Times New Roman"/>
                <w:szCs w:val="24"/>
                <w:lang w:eastAsia="ko-KR"/>
              </w:rPr>
            </w:pPr>
            <w:r>
              <w:rPr>
                <w:rFonts w:eastAsia="Times New Roman" w:cs="Times New Roman"/>
                <w:szCs w:val="24"/>
                <w:lang w:eastAsia="ko-KR"/>
              </w:rPr>
              <w:t>D- (60-63)</w:t>
            </w:r>
          </w:p>
        </w:tc>
      </w:tr>
      <w:tr w:rsidR="00AB4460" w:rsidRPr="00392F21" w14:paraId="58FD9A2C" w14:textId="77777777" w:rsidTr="00C57FE8">
        <w:tc>
          <w:tcPr>
            <w:tcW w:w="5139" w:type="dxa"/>
            <w:tcBorders>
              <w:top w:val="single" w:sz="4" w:space="0" w:color="auto"/>
              <w:left w:val="single" w:sz="4" w:space="0" w:color="auto"/>
              <w:bottom w:val="single" w:sz="4" w:space="0" w:color="auto"/>
              <w:right w:val="single" w:sz="4" w:space="0" w:color="auto"/>
            </w:tcBorders>
            <w:hideMark/>
          </w:tcPr>
          <w:p w14:paraId="3174E3A1" w14:textId="77777777" w:rsidR="00AB4460" w:rsidRPr="00AB4460" w:rsidRDefault="00AB4460" w:rsidP="0051151E">
            <w:pPr>
              <w:jc w:val="both"/>
              <w:rPr>
                <w:rFonts w:cs="Times New Roman"/>
                <w:szCs w:val="24"/>
                <w:lang w:eastAsia="ko-KR"/>
              </w:rPr>
            </w:pPr>
            <w:r w:rsidRPr="00AB4460">
              <w:rPr>
                <w:rFonts w:cs="Times New Roman"/>
                <w:szCs w:val="24"/>
                <w:lang w:eastAsia="ko-KR"/>
              </w:rPr>
              <w:t>Participation (Homework, in-class activities)</w:t>
            </w:r>
          </w:p>
        </w:tc>
        <w:tc>
          <w:tcPr>
            <w:tcW w:w="656" w:type="dxa"/>
            <w:tcBorders>
              <w:top w:val="single" w:sz="4" w:space="0" w:color="auto"/>
              <w:left w:val="single" w:sz="4" w:space="0" w:color="auto"/>
              <w:bottom w:val="single" w:sz="4" w:space="0" w:color="auto"/>
              <w:right w:val="single" w:sz="4" w:space="0" w:color="auto"/>
            </w:tcBorders>
            <w:hideMark/>
          </w:tcPr>
          <w:p w14:paraId="6C4D5F31" w14:textId="77777777" w:rsidR="00AB4460" w:rsidRPr="00AB4460" w:rsidRDefault="00AB4460" w:rsidP="0051151E">
            <w:pPr>
              <w:jc w:val="both"/>
              <w:rPr>
                <w:rFonts w:cs="Times New Roman"/>
                <w:szCs w:val="24"/>
                <w:lang w:eastAsia="ko-KR"/>
              </w:rPr>
            </w:pPr>
            <w:r w:rsidRPr="00AB4460">
              <w:rPr>
                <w:rFonts w:cs="Times New Roman"/>
                <w:szCs w:val="24"/>
                <w:lang w:eastAsia="ko-KR"/>
              </w:rPr>
              <w:t>10%</w:t>
            </w:r>
          </w:p>
        </w:tc>
        <w:tc>
          <w:tcPr>
            <w:tcW w:w="256" w:type="dxa"/>
            <w:tcBorders>
              <w:top w:val="single" w:sz="4" w:space="0" w:color="FFFFFF" w:themeColor="background1"/>
              <w:left w:val="single" w:sz="4" w:space="0" w:color="auto"/>
              <w:bottom w:val="single" w:sz="4" w:space="0" w:color="FFFFFF" w:themeColor="background1"/>
              <w:right w:val="single" w:sz="4" w:space="0" w:color="auto"/>
            </w:tcBorders>
          </w:tcPr>
          <w:p w14:paraId="6F49D47B" w14:textId="77777777" w:rsidR="00AB4460" w:rsidRPr="00392F21" w:rsidRDefault="00AB4460" w:rsidP="0051151E">
            <w:pPr>
              <w:jc w:val="center"/>
              <w:rPr>
                <w:rFonts w:eastAsia="Times New Roman" w:cs="Times New Roman"/>
                <w:szCs w:val="24"/>
                <w:lang w:eastAsia="ko-KR"/>
              </w:rPr>
            </w:pPr>
          </w:p>
        </w:tc>
        <w:tc>
          <w:tcPr>
            <w:tcW w:w="1475" w:type="dxa"/>
            <w:tcBorders>
              <w:top w:val="single" w:sz="4" w:space="0" w:color="auto"/>
              <w:left w:val="single" w:sz="4" w:space="0" w:color="auto"/>
              <w:bottom w:val="single" w:sz="4" w:space="0" w:color="auto"/>
              <w:right w:val="single" w:sz="4" w:space="0" w:color="auto"/>
            </w:tcBorders>
            <w:vAlign w:val="center"/>
          </w:tcPr>
          <w:p w14:paraId="7E697248" w14:textId="77777777" w:rsidR="00AB4460" w:rsidRPr="00392F21" w:rsidRDefault="00AB4460" w:rsidP="0051151E">
            <w:pPr>
              <w:rPr>
                <w:rFonts w:eastAsia="Times New Roman" w:cs="Times New Roman"/>
                <w:szCs w:val="24"/>
                <w:lang w:eastAsia="ko-KR"/>
              </w:rPr>
            </w:pPr>
            <w:r>
              <w:rPr>
                <w:rFonts w:eastAsia="Times New Roman" w:cs="Times New Roman"/>
                <w:szCs w:val="24"/>
                <w:lang w:eastAsia="ko-KR"/>
              </w:rPr>
              <w:t>F (0-59)</w:t>
            </w:r>
          </w:p>
        </w:tc>
        <w:tc>
          <w:tcPr>
            <w:tcW w:w="1260" w:type="dxa"/>
            <w:tcBorders>
              <w:top w:val="single" w:sz="4" w:space="0" w:color="auto"/>
              <w:left w:val="single" w:sz="4" w:space="0" w:color="auto"/>
              <w:bottom w:val="single" w:sz="4" w:space="0" w:color="auto"/>
              <w:right w:val="single" w:sz="4" w:space="0" w:color="auto"/>
            </w:tcBorders>
            <w:vAlign w:val="center"/>
          </w:tcPr>
          <w:p w14:paraId="2E52413F" w14:textId="77777777" w:rsidR="00AB4460" w:rsidRPr="00392F21" w:rsidRDefault="00AB4460" w:rsidP="0051151E">
            <w:pPr>
              <w:rPr>
                <w:rFonts w:eastAsia="Times New Roman" w:cs="Times New Roman"/>
                <w:szCs w:val="24"/>
                <w:lang w:eastAsia="ko-KR"/>
              </w:rPr>
            </w:pPr>
          </w:p>
        </w:tc>
        <w:tc>
          <w:tcPr>
            <w:tcW w:w="1350" w:type="dxa"/>
            <w:tcBorders>
              <w:top w:val="single" w:sz="4" w:space="0" w:color="auto"/>
              <w:left w:val="single" w:sz="4" w:space="0" w:color="auto"/>
              <w:bottom w:val="single" w:sz="4" w:space="0" w:color="auto"/>
              <w:right w:val="single" w:sz="4" w:space="0" w:color="auto"/>
            </w:tcBorders>
            <w:vAlign w:val="center"/>
          </w:tcPr>
          <w:p w14:paraId="249DE8ED" w14:textId="77777777" w:rsidR="00AB4460" w:rsidRPr="00392F21" w:rsidRDefault="00AB4460" w:rsidP="0051151E">
            <w:pPr>
              <w:rPr>
                <w:rFonts w:eastAsia="Times New Roman" w:cs="Times New Roman"/>
                <w:szCs w:val="24"/>
                <w:lang w:eastAsia="ko-KR"/>
              </w:rPr>
            </w:pPr>
          </w:p>
        </w:tc>
      </w:tr>
      <w:tr w:rsidR="00AB4460" w:rsidRPr="00392F21" w14:paraId="4C59AD09" w14:textId="77777777" w:rsidTr="00C57FE8">
        <w:tc>
          <w:tcPr>
            <w:tcW w:w="5139" w:type="dxa"/>
            <w:tcBorders>
              <w:top w:val="single" w:sz="4" w:space="0" w:color="auto"/>
              <w:left w:val="single" w:sz="4" w:space="0" w:color="auto"/>
              <w:bottom w:val="single" w:sz="4" w:space="0" w:color="auto"/>
              <w:right w:val="single" w:sz="4" w:space="0" w:color="auto"/>
            </w:tcBorders>
            <w:hideMark/>
          </w:tcPr>
          <w:p w14:paraId="14106E2B" w14:textId="77777777" w:rsidR="00AB4460" w:rsidRPr="00AB4460" w:rsidRDefault="00AB4460" w:rsidP="0051151E">
            <w:pPr>
              <w:jc w:val="both"/>
              <w:rPr>
                <w:rFonts w:cs="Times New Roman"/>
                <w:szCs w:val="24"/>
                <w:lang w:eastAsia="ko-KR"/>
              </w:rPr>
            </w:pPr>
            <w:r w:rsidRPr="00AB4460">
              <w:rPr>
                <w:rFonts w:cs="Times New Roman"/>
                <w:szCs w:val="24"/>
                <w:lang w:eastAsia="ko-KR"/>
              </w:rPr>
              <w:t>Attendance</w:t>
            </w:r>
          </w:p>
        </w:tc>
        <w:tc>
          <w:tcPr>
            <w:tcW w:w="656" w:type="dxa"/>
            <w:tcBorders>
              <w:top w:val="single" w:sz="4" w:space="0" w:color="auto"/>
              <w:left w:val="single" w:sz="4" w:space="0" w:color="auto"/>
              <w:bottom w:val="single" w:sz="4" w:space="0" w:color="auto"/>
              <w:right w:val="single" w:sz="4" w:space="0" w:color="auto"/>
            </w:tcBorders>
            <w:hideMark/>
          </w:tcPr>
          <w:p w14:paraId="555F157A" w14:textId="77777777" w:rsidR="00AB4460" w:rsidRPr="00AB4460" w:rsidRDefault="00AB4460" w:rsidP="0051151E">
            <w:pPr>
              <w:jc w:val="both"/>
              <w:rPr>
                <w:rFonts w:cs="Times New Roman"/>
                <w:szCs w:val="24"/>
                <w:lang w:eastAsia="ko-KR"/>
              </w:rPr>
            </w:pPr>
            <w:r w:rsidRPr="00AB4460">
              <w:rPr>
                <w:rFonts w:cs="Times New Roman"/>
                <w:szCs w:val="24"/>
                <w:lang w:eastAsia="ko-KR"/>
              </w:rPr>
              <w:t>10%</w:t>
            </w:r>
          </w:p>
        </w:tc>
        <w:tc>
          <w:tcPr>
            <w:tcW w:w="25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C7C974" w14:textId="77777777" w:rsidR="00AB4460" w:rsidRPr="00392F21" w:rsidRDefault="00AB4460" w:rsidP="0051151E">
            <w:pPr>
              <w:jc w:val="center"/>
              <w:rPr>
                <w:rFonts w:eastAsia="Times New Roman" w:cs="Times New Roman"/>
                <w:szCs w:val="24"/>
                <w:lang w:eastAsia="ko-KR"/>
              </w:rPr>
            </w:pPr>
          </w:p>
        </w:tc>
        <w:tc>
          <w:tcPr>
            <w:tcW w:w="1475"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7A8842B3" w14:textId="77777777" w:rsidR="00AB4460" w:rsidRPr="00392F21" w:rsidRDefault="00AB4460" w:rsidP="0051151E">
            <w:pPr>
              <w:rPr>
                <w:rFonts w:eastAsia="Times New Roman" w:cs="Times New Roman"/>
                <w:szCs w:val="24"/>
                <w:lang w:eastAsia="ko-KR"/>
              </w:rPr>
            </w:pPr>
          </w:p>
        </w:tc>
        <w:tc>
          <w:tcPr>
            <w:tcW w:w="1260"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873CBE1" w14:textId="77777777" w:rsidR="00AB4460" w:rsidRPr="00392F21" w:rsidRDefault="00AB4460" w:rsidP="0051151E">
            <w:pPr>
              <w:rPr>
                <w:rFonts w:eastAsia="Times New Roman" w:cs="Times New Roman"/>
                <w:szCs w:val="24"/>
                <w:lang w:eastAsia="ko-KR"/>
              </w:rPr>
            </w:pPr>
          </w:p>
        </w:tc>
        <w:tc>
          <w:tcPr>
            <w:tcW w:w="1350"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D616481" w14:textId="77777777" w:rsidR="00AB4460" w:rsidRPr="00392F21" w:rsidRDefault="00AB4460" w:rsidP="0051151E">
            <w:pPr>
              <w:rPr>
                <w:rFonts w:eastAsia="Times New Roman" w:cs="Times New Roman"/>
                <w:szCs w:val="24"/>
                <w:lang w:eastAsia="ko-KR"/>
              </w:rPr>
            </w:pPr>
          </w:p>
        </w:tc>
      </w:tr>
      <w:tr w:rsidR="00AB4460" w:rsidRPr="00392F21" w14:paraId="143617BA" w14:textId="77777777" w:rsidTr="00C57FE8">
        <w:tc>
          <w:tcPr>
            <w:tcW w:w="5139" w:type="dxa"/>
            <w:tcBorders>
              <w:top w:val="single" w:sz="4" w:space="0" w:color="auto"/>
              <w:left w:val="single" w:sz="4" w:space="0" w:color="auto"/>
              <w:bottom w:val="single" w:sz="4" w:space="0" w:color="auto"/>
              <w:right w:val="single" w:sz="4" w:space="0" w:color="auto"/>
            </w:tcBorders>
            <w:hideMark/>
          </w:tcPr>
          <w:p w14:paraId="27501BFF" w14:textId="77777777" w:rsidR="00AB4460" w:rsidRPr="00AB4460" w:rsidRDefault="00AB4460" w:rsidP="0051151E">
            <w:pPr>
              <w:jc w:val="both"/>
              <w:rPr>
                <w:rFonts w:cs="Times New Roman"/>
                <w:szCs w:val="24"/>
                <w:lang w:eastAsia="ko-KR"/>
              </w:rPr>
            </w:pPr>
            <w:r w:rsidRPr="00AB4460">
              <w:rPr>
                <w:rFonts w:cs="Times New Roman"/>
                <w:szCs w:val="24"/>
                <w:lang w:eastAsia="ko-KR"/>
              </w:rPr>
              <w:t>2 Reflective Assignments</w:t>
            </w:r>
          </w:p>
        </w:tc>
        <w:tc>
          <w:tcPr>
            <w:tcW w:w="656" w:type="dxa"/>
            <w:tcBorders>
              <w:top w:val="single" w:sz="4" w:space="0" w:color="auto"/>
              <w:left w:val="single" w:sz="4" w:space="0" w:color="auto"/>
              <w:bottom w:val="single" w:sz="4" w:space="0" w:color="auto"/>
              <w:right w:val="single" w:sz="4" w:space="0" w:color="auto"/>
            </w:tcBorders>
            <w:hideMark/>
          </w:tcPr>
          <w:p w14:paraId="474EC46D" w14:textId="77777777" w:rsidR="00AB4460" w:rsidRPr="00AB4460" w:rsidRDefault="00AB4460" w:rsidP="0051151E">
            <w:pPr>
              <w:jc w:val="both"/>
              <w:rPr>
                <w:rFonts w:cs="Times New Roman"/>
                <w:szCs w:val="24"/>
                <w:lang w:eastAsia="ko-KR"/>
              </w:rPr>
            </w:pPr>
            <w:r w:rsidRPr="00AB4460">
              <w:rPr>
                <w:rFonts w:cs="Times New Roman"/>
                <w:szCs w:val="24"/>
                <w:lang w:eastAsia="ko-KR"/>
              </w:rPr>
              <w:t>5%</w:t>
            </w:r>
          </w:p>
        </w:tc>
        <w:tc>
          <w:tcPr>
            <w:tcW w:w="25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D26BAE" w14:textId="77777777" w:rsidR="00AB4460" w:rsidRPr="00392F21" w:rsidRDefault="00AB4460" w:rsidP="0051151E">
            <w:pPr>
              <w:jc w:val="center"/>
              <w:rPr>
                <w:rFonts w:eastAsia="Times New Roman" w:cs="Times New Roman"/>
                <w:szCs w:val="24"/>
                <w:lang w:eastAsia="ko-KR"/>
              </w:rPr>
            </w:pPr>
          </w:p>
        </w:tc>
        <w:tc>
          <w:tcPr>
            <w:tcW w:w="14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79C323" w14:textId="77777777" w:rsidR="00AB4460" w:rsidRPr="00392F21" w:rsidRDefault="00AB4460" w:rsidP="0051151E">
            <w:pPr>
              <w:rPr>
                <w:rFonts w:eastAsia="Times New Roman" w:cs="Times New Roman"/>
                <w:szCs w:val="24"/>
                <w:lang w:eastAsia="ko-KR"/>
              </w:rPr>
            </w:pP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3FCFC9" w14:textId="77777777" w:rsidR="00AB4460" w:rsidRPr="00392F21" w:rsidRDefault="00AB4460" w:rsidP="0051151E">
            <w:pPr>
              <w:rPr>
                <w:rFonts w:eastAsia="Times New Roman" w:cs="Times New Roman"/>
                <w:szCs w:val="24"/>
                <w:lang w:eastAsia="ko-KR"/>
              </w:rPr>
            </w:pP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132317" w14:textId="77777777" w:rsidR="00AB4460" w:rsidRPr="00392F21" w:rsidRDefault="00AB4460" w:rsidP="0051151E">
            <w:pPr>
              <w:rPr>
                <w:rFonts w:eastAsia="Times New Roman" w:cs="Times New Roman"/>
                <w:szCs w:val="24"/>
                <w:lang w:eastAsia="ko-KR"/>
              </w:rPr>
            </w:pPr>
          </w:p>
        </w:tc>
      </w:tr>
      <w:tr w:rsidR="00AB4460" w:rsidRPr="00392F21" w14:paraId="175584E7" w14:textId="77777777" w:rsidTr="00C57FE8">
        <w:tc>
          <w:tcPr>
            <w:tcW w:w="5139" w:type="dxa"/>
            <w:tcBorders>
              <w:top w:val="single" w:sz="4" w:space="0" w:color="auto"/>
              <w:left w:val="single" w:sz="4" w:space="0" w:color="auto"/>
              <w:bottom w:val="single" w:sz="4" w:space="0" w:color="auto"/>
              <w:right w:val="single" w:sz="4" w:space="0" w:color="auto"/>
            </w:tcBorders>
          </w:tcPr>
          <w:p w14:paraId="7A390366" w14:textId="77777777" w:rsidR="00AB4460" w:rsidRPr="00AB4460" w:rsidRDefault="00AB4460" w:rsidP="00AB4460">
            <w:pPr>
              <w:jc w:val="both"/>
              <w:rPr>
                <w:rFonts w:cs="Times New Roman"/>
                <w:szCs w:val="24"/>
                <w:lang w:eastAsia="ko-KR"/>
              </w:rPr>
            </w:pPr>
            <w:r w:rsidRPr="00AB4460">
              <w:rPr>
                <w:rFonts w:eastAsia="Times New Roman" w:cs="Times New Roman"/>
                <w:i/>
                <w:szCs w:val="24"/>
                <w:lang w:eastAsia="ko-KR"/>
              </w:rPr>
              <w:t>Writer’s Help</w:t>
            </w:r>
            <w:r w:rsidRPr="00AB4460">
              <w:rPr>
                <w:rFonts w:eastAsia="Times New Roman" w:cs="Times New Roman"/>
                <w:szCs w:val="24"/>
                <w:lang w:eastAsia="ko-KR"/>
              </w:rPr>
              <w:t xml:space="preserve"> eBook Exercises (15 exercises min</w:t>
            </w:r>
            <w:r>
              <w:rPr>
                <w:rFonts w:eastAsia="Times New Roman" w:cs="Times New Roman"/>
                <w:szCs w:val="24"/>
                <w:lang w:eastAsia="ko-KR"/>
              </w:rPr>
              <w:t>.</w:t>
            </w:r>
            <w:r w:rsidRPr="00AB4460">
              <w:rPr>
                <w:rFonts w:eastAsia="Times New Roman" w:cs="Times New Roman"/>
                <w:szCs w:val="24"/>
                <w:lang w:eastAsia="ko-KR"/>
              </w:rPr>
              <w:t>)</w:t>
            </w:r>
          </w:p>
        </w:tc>
        <w:tc>
          <w:tcPr>
            <w:tcW w:w="656" w:type="dxa"/>
            <w:tcBorders>
              <w:top w:val="single" w:sz="4" w:space="0" w:color="auto"/>
              <w:left w:val="single" w:sz="4" w:space="0" w:color="auto"/>
              <w:bottom w:val="single" w:sz="4" w:space="0" w:color="auto"/>
              <w:right w:val="single" w:sz="4" w:space="0" w:color="auto"/>
            </w:tcBorders>
          </w:tcPr>
          <w:p w14:paraId="78444F2C" w14:textId="77777777" w:rsidR="00AB4460" w:rsidRPr="00AB4460" w:rsidRDefault="00AB4460" w:rsidP="0051151E">
            <w:pPr>
              <w:jc w:val="both"/>
              <w:rPr>
                <w:rFonts w:cs="Times New Roman"/>
                <w:szCs w:val="24"/>
                <w:lang w:eastAsia="ko-KR"/>
              </w:rPr>
            </w:pPr>
            <w:r w:rsidRPr="00AB4460">
              <w:rPr>
                <w:rFonts w:eastAsia="Times New Roman" w:cs="Times New Roman"/>
                <w:szCs w:val="24"/>
                <w:lang w:eastAsia="ko-KR"/>
              </w:rPr>
              <w:t>5%</w:t>
            </w:r>
          </w:p>
        </w:tc>
        <w:tc>
          <w:tcPr>
            <w:tcW w:w="25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F9E3335" w14:textId="77777777" w:rsidR="00AB4460" w:rsidRPr="00392F21" w:rsidRDefault="00AB4460" w:rsidP="0051151E">
            <w:pPr>
              <w:jc w:val="center"/>
              <w:rPr>
                <w:rFonts w:eastAsia="Times New Roman" w:cs="Times New Roman"/>
                <w:szCs w:val="24"/>
                <w:lang w:eastAsia="ko-KR"/>
              </w:rPr>
            </w:pPr>
          </w:p>
        </w:tc>
        <w:tc>
          <w:tcPr>
            <w:tcW w:w="14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1F6B92" w14:textId="77777777" w:rsidR="00AB4460" w:rsidRPr="00392F21" w:rsidRDefault="00AB4460" w:rsidP="0051151E">
            <w:pPr>
              <w:rPr>
                <w:rFonts w:eastAsia="Times New Roman" w:cs="Times New Roman"/>
                <w:szCs w:val="24"/>
                <w:lang w:eastAsia="ko-KR"/>
              </w:rPr>
            </w:pP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6E8880" w14:textId="77777777" w:rsidR="00AB4460" w:rsidRPr="00392F21" w:rsidRDefault="00AB4460" w:rsidP="0051151E">
            <w:pPr>
              <w:rPr>
                <w:rFonts w:eastAsia="Times New Roman" w:cs="Times New Roman"/>
                <w:szCs w:val="24"/>
                <w:lang w:eastAsia="ko-KR"/>
              </w:rPr>
            </w:pP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773C6A" w14:textId="77777777" w:rsidR="00AB4460" w:rsidRPr="00392F21" w:rsidRDefault="00AB4460" w:rsidP="0051151E">
            <w:pPr>
              <w:rPr>
                <w:rFonts w:eastAsia="Times New Roman" w:cs="Times New Roman"/>
                <w:szCs w:val="24"/>
                <w:lang w:eastAsia="ko-KR"/>
              </w:rPr>
            </w:pPr>
          </w:p>
        </w:tc>
      </w:tr>
    </w:tbl>
    <w:p w14:paraId="46D855F4" w14:textId="77777777" w:rsidR="00AB4460" w:rsidRPr="00AB4460" w:rsidRDefault="00AB4460" w:rsidP="00821DF6">
      <w:pPr>
        <w:rPr>
          <w:rFonts w:eastAsia="Times New Roman" w:cs="Times New Roman"/>
          <w:color w:val="000000"/>
          <w:sz w:val="27"/>
          <w:szCs w:val="27"/>
        </w:rPr>
      </w:pPr>
    </w:p>
    <w:p w14:paraId="746648C8" w14:textId="77777777" w:rsidR="00441EFB" w:rsidRPr="00AB4460" w:rsidRDefault="00441EFB" w:rsidP="00441EFB">
      <w:pPr>
        <w:rPr>
          <w:rFonts w:eastAsia="Times New Roman" w:cs="Times New Roman"/>
          <w:b/>
          <w:bCs/>
          <w:szCs w:val="24"/>
        </w:rPr>
      </w:pPr>
      <w:r w:rsidRPr="00AB4460">
        <w:rPr>
          <w:rFonts w:eastAsia="Times New Roman" w:cs="Times New Roman"/>
          <w:b/>
          <w:bCs/>
          <w:szCs w:val="24"/>
        </w:rPr>
        <w:t xml:space="preserve">Required textbook: </w:t>
      </w:r>
      <w:r w:rsidRPr="00AB4460">
        <w:rPr>
          <w:rFonts w:eastAsia="Times New Roman" w:cs="Times New Roman"/>
          <w:b/>
          <w:bCs/>
          <w:i/>
          <w:szCs w:val="24"/>
        </w:rPr>
        <w:t>Writer’s Help</w:t>
      </w:r>
      <w:r w:rsidRPr="00AB4460">
        <w:rPr>
          <w:rFonts w:eastAsia="Times New Roman" w:cs="Times New Roman"/>
          <w:b/>
          <w:bCs/>
          <w:szCs w:val="24"/>
        </w:rPr>
        <w:t xml:space="preserve"> eBook</w:t>
      </w:r>
    </w:p>
    <w:p w14:paraId="13030404" w14:textId="77777777" w:rsidR="00441EFB" w:rsidRPr="00AB4460" w:rsidRDefault="00441EFB" w:rsidP="00441EFB">
      <w:pPr>
        <w:spacing w:after="240"/>
        <w:rPr>
          <w:rFonts w:eastAsia="Times New Roman" w:cs="Times New Roman"/>
          <w:bCs/>
          <w:szCs w:val="24"/>
        </w:rPr>
      </w:pPr>
      <w:r w:rsidRPr="00AB4460">
        <w:rPr>
          <w:rFonts w:eastAsia="Times New Roman" w:cs="Times New Roman"/>
          <w:bCs/>
          <w:szCs w:val="24"/>
        </w:rPr>
        <w:t xml:space="preserve">The required textbook for this course is an eBook (online textbook) called </w:t>
      </w:r>
      <w:r w:rsidRPr="00AB4460">
        <w:rPr>
          <w:rFonts w:eastAsia="Times New Roman" w:cs="Times New Roman"/>
          <w:bCs/>
          <w:i/>
          <w:szCs w:val="24"/>
        </w:rPr>
        <w:t>Writer’s Help</w:t>
      </w:r>
      <w:r w:rsidRPr="00AB4460">
        <w:rPr>
          <w:rFonts w:eastAsia="Times New Roman" w:cs="Times New Roman"/>
          <w:bCs/>
          <w:szCs w:val="24"/>
        </w:rPr>
        <w:t>. This handbook will be used throughout the course and will serve as a significant resource in three ways: to help you prepare for class, to provide you with extra help, and to offer you practice exercises for independent study. Because it’s an online textbook, you can access it on any computer with your individual username and password.</w:t>
      </w:r>
    </w:p>
    <w:p w14:paraId="75BDBB88" w14:textId="77777777" w:rsidR="00441EFB" w:rsidRPr="00AB4460" w:rsidRDefault="00441EFB" w:rsidP="00441EFB">
      <w:pPr>
        <w:spacing w:after="240"/>
        <w:rPr>
          <w:rFonts w:cs="Times New Roman"/>
        </w:rPr>
      </w:pPr>
      <w:r w:rsidRPr="00AB4460">
        <w:rPr>
          <w:rFonts w:eastAsia="Times New Roman" w:cs="Times New Roman"/>
          <w:bCs/>
          <w:szCs w:val="24"/>
        </w:rPr>
        <w:t>Please purchase the “access code” for this book by the 2</w:t>
      </w:r>
      <w:r w:rsidRPr="00AB4460">
        <w:rPr>
          <w:rFonts w:eastAsia="Times New Roman" w:cs="Times New Roman"/>
          <w:bCs/>
          <w:szCs w:val="24"/>
          <w:vertAlign w:val="superscript"/>
        </w:rPr>
        <w:t>nd</w:t>
      </w:r>
      <w:r w:rsidRPr="00AB4460">
        <w:rPr>
          <w:rFonts w:eastAsia="Times New Roman" w:cs="Times New Roman"/>
          <w:bCs/>
          <w:szCs w:val="24"/>
        </w:rPr>
        <w:t xml:space="preserve"> day of class. You can purchase a physical access code card with a free student guide at the UIUC Bookstore, </w:t>
      </w:r>
      <w:r w:rsidRPr="00AB4460">
        <w:rPr>
          <w:rFonts w:eastAsia="Times New Roman" w:cs="Times New Roman"/>
          <w:bCs/>
          <w:szCs w:val="24"/>
          <w:u w:val="single"/>
        </w:rPr>
        <w:t>OR</w:t>
      </w:r>
      <w:r w:rsidRPr="00AB4460">
        <w:rPr>
          <w:rFonts w:eastAsia="Times New Roman" w:cs="Times New Roman"/>
          <w:bCs/>
          <w:szCs w:val="24"/>
        </w:rPr>
        <w:t xml:space="preserve"> you can purchase a virtual access code on the Writer’s Help website at: </w:t>
      </w:r>
      <w:hyperlink r:id="rId6" w:history="1">
        <w:r w:rsidRPr="00AB4460">
          <w:rPr>
            <w:rStyle w:val="Hyperlink"/>
            <w:rFonts w:cs="Times New Roman"/>
          </w:rPr>
          <w:t>http://pages.mail.bfwpub.com/WritersHelp/Student_Ordering_Info/</w:t>
        </w:r>
      </w:hyperlink>
      <w:r w:rsidRPr="00AB4460">
        <w:rPr>
          <w:rFonts w:cs="Times New Roman"/>
        </w:rPr>
        <w:t xml:space="preserve"> Please note that you may purchase either 2-year or 4-year access at your own preference.</w:t>
      </w:r>
    </w:p>
    <w:p w14:paraId="0AD04573" w14:textId="77777777" w:rsidR="00441EFB" w:rsidRPr="00AB4460" w:rsidRDefault="00441EFB" w:rsidP="00441EFB">
      <w:pPr>
        <w:rPr>
          <w:rFonts w:eastAsia="Times New Roman" w:cs="Times New Roman"/>
          <w:szCs w:val="24"/>
        </w:rPr>
      </w:pPr>
      <w:r w:rsidRPr="00AB4460">
        <w:rPr>
          <w:rFonts w:eastAsia="Times New Roman" w:cs="Times New Roman"/>
          <w:b/>
          <w:bCs/>
          <w:szCs w:val="24"/>
        </w:rPr>
        <w:t xml:space="preserve">Student Assessment: </w:t>
      </w:r>
      <w:r w:rsidRPr="00AB4460">
        <w:rPr>
          <w:rFonts w:eastAsia="Times New Roman" w:cs="Times New Roman"/>
          <w:szCs w:val="24"/>
        </w:rPr>
        <w:t xml:space="preserve">There will be no final exam for this course. Your written assignments will be graded on organization, content, conventions and vocabulary/style. All writing assignments are due at the assigned time, and late papers will be penalized. We will employ a process method for completing papers, and you can expect to revise your drafts one or more times before it is considered “done” and ready to be graded. </w:t>
      </w:r>
    </w:p>
    <w:p w14:paraId="7CEED45D" w14:textId="77777777" w:rsidR="00441EFB" w:rsidRPr="00AB4460" w:rsidRDefault="00441EFB" w:rsidP="00441EFB">
      <w:pPr>
        <w:rPr>
          <w:rFonts w:eastAsia="Times New Roman" w:cs="Times New Roman"/>
          <w:szCs w:val="24"/>
        </w:rPr>
      </w:pPr>
    </w:p>
    <w:p w14:paraId="7155E839" w14:textId="77777777" w:rsidR="00441EFB" w:rsidRPr="002F7CD5" w:rsidRDefault="00441EFB" w:rsidP="00441EFB">
      <w:pPr>
        <w:rPr>
          <w:rFonts w:cs="Times New Roman"/>
        </w:rPr>
      </w:pPr>
      <w:r w:rsidRPr="00AB4460">
        <w:rPr>
          <w:rFonts w:eastAsia="Times New Roman" w:cs="Times New Roman"/>
          <w:b/>
          <w:szCs w:val="24"/>
        </w:rPr>
        <w:t>Student Participation:</w:t>
      </w:r>
      <w:r w:rsidRPr="00AB4460">
        <w:rPr>
          <w:rFonts w:eastAsia="Times New Roman" w:cs="Times New Roman"/>
          <w:szCs w:val="24"/>
        </w:rPr>
        <w:t xml:space="preserve"> </w:t>
      </w:r>
      <w:r w:rsidRPr="002F7CD5">
        <w:rPr>
          <w:rFonts w:cs="Times New Roman"/>
        </w:rPr>
        <w:t>This is an ENGLISH language class. Everyone is here to improve his/her language skill. You must therefore stick to speaking in ENGLISH at all times in the classroom. You are also not allowed to use any electronic devices (e.g. laptops, cell phones) while lectures or activities are in progress. Violating this rule will result in confiscation of your device until the class is over. Frequent violation of these classroom policies will result in a 0-point mark for your participation grade.</w:t>
      </w:r>
    </w:p>
    <w:p w14:paraId="07BAB70A" w14:textId="77777777" w:rsidR="00441EFB" w:rsidRPr="002F7CD5" w:rsidRDefault="00441EFB" w:rsidP="00441EFB">
      <w:pPr>
        <w:rPr>
          <w:rFonts w:cs="Times New Roman"/>
        </w:rPr>
      </w:pPr>
    </w:p>
    <w:p w14:paraId="210CB681" w14:textId="77777777" w:rsidR="00441EFB" w:rsidRPr="002F7CD5" w:rsidRDefault="00441EFB" w:rsidP="00441EFB">
      <w:pPr>
        <w:rPr>
          <w:rFonts w:eastAsia="Times New Roman" w:cs="Times New Roman"/>
          <w:szCs w:val="24"/>
        </w:rPr>
      </w:pPr>
      <w:r w:rsidRPr="002F7CD5">
        <w:rPr>
          <w:rFonts w:eastAsia="Times New Roman" w:cs="Times New Roman"/>
          <w:szCs w:val="24"/>
        </w:rPr>
        <w:t>Homework and reading assignments may be given daily. Students are expected to come to class prepared to discuss homework and readings. Participation in class discussions and activities is expected and will contribute to the final grade—this includes encouraging the participation of others. A grade of zero will be given to all work missed due to an unexcused absence. Late homework may not be accepted or will be marked down.</w:t>
      </w:r>
    </w:p>
    <w:p w14:paraId="7FC22B5B" w14:textId="77777777" w:rsidR="00441EFB" w:rsidRPr="00AB4460" w:rsidRDefault="00441EFB" w:rsidP="00441EFB">
      <w:pPr>
        <w:rPr>
          <w:rFonts w:eastAsia="Times New Roman" w:cs="Times New Roman"/>
          <w:szCs w:val="24"/>
        </w:rPr>
      </w:pPr>
    </w:p>
    <w:p w14:paraId="5706409D" w14:textId="77777777" w:rsidR="00441EFB" w:rsidRPr="00AB4460" w:rsidRDefault="00441EFB" w:rsidP="00441EFB">
      <w:pPr>
        <w:rPr>
          <w:rFonts w:eastAsia="Times New Roman" w:cs="Times New Roman"/>
          <w:szCs w:val="24"/>
        </w:rPr>
      </w:pPr>
      <w:r w:rsidRPr="00AB4460">
        <w:rPr>
          <w:rFonts w:eastAsia="Times New Roman" w:cs="Times New Roman"/>
          <w:b/>
          <w:bCs/>
          <w:szCs w:val="24"/>
        </w:rPr>
        <w:t xml:space="preserve">Attendance Policy for the ESL Writing Service Courses: </w:t>
      </w:r>
    </w:p>
    <w:p w14:paraId="25E998EF" w14:textId="77777777" w:rsidR="00441EFB" w:rsidRPr="00AB4460" w:rsidRDefault="00441EFB" w:rsidP="00441EFB">
      <w:pPr>
        <w:rPr>
          <w:rFonts w:cs="Times New Roman"/>
        </w:rPr>
      </w:pPr>
      <w:r w:rsidRPr="00AB4460">
        <w:rPr>
          <w:rFonts w:cs="Times New Roman"/>
        </w:rPr>
        <w:t>Students are required to attend all classes. If, for some reason, you must be absent, please contact the instructor before class. IF YOU ARE ABSENT, YOU ARE RESPONSIBLE FOR ALL NOTES AND ASSIGNMENTS. Two tardies (times late) count as one absence, no matter if it's 1 minute or 10. If you are tardy more than 20 minutes, it counts as an absence. After three absences, you will receive a verbal warning from the instructor. After four absences, the ESL Writing Director will be notified and you will receive a formal probation warning. After 5 absences, you may fail the course. Remember, students who are chronically absent or late are in danger of failing the course at the director’s discretion.</w:t>
      </w:r>
    </w:p>
    <w:p w14:paraId="0D9CD0C2" w14:textId="77777777" w:rsidR="00441EFB" w:rsidRPr="00AB4460" w:rsidRDefault="00441EFB" w:rsidP="00441EFB">
      <w:pPr>
        <w:rPr>
          <w:rFonts w:eastAsia="Times New Roman" w:cs="Times New Roman"/>
          <w:szCs w:val="24"/>
        </w:rPr>
      </w:pPr>
      <w:r w:rsidRPr="00AB4460">
        <w:rPr>
          <w:rFonts w:eastAsia="Times New Roman" w:cs="Times New Roman"/>
          <w:szCs w:val="24"/>
        </w:rPr>
        <w:br/>
      </w:r>
      <w:r w:rsidRPr="00AB4460">
        <w:rPr>
          <w:rFonts w:eastAsia="Times New Roman" w:cs="Times New Roman"/>
          <w:b/>
          <w:bCs/>
          <w:szCs w:val="24"/>
        </w:rPr>
        <w:t xml:space="preserve">Plagiarism Policy for the ESL Writing Service Courses: </w:t>
      </w:r>
    </w:p>
    <w:p w14:paraId="54016456" w14:textId="77777777" w:rsidR="00441EFB" w:rsidRPr="00AB4460" w:rsidRDefault="00441EFB" w:rsidP="00441EFB">
      <w:pPr>
        <w:rPr>
          <w:rFonts w:cs="Times New Roman"/>
        </w:rPr>
      </w:pPr>
      <w:r w:rsidRPr="00AB4460">
        <w:rPr>
          <w:rFonts w:cs="Times New Roman"/>
        </w:rPr>
        <w:t>One of the main goals in this course is to teach you how to avoid plagiarism and how to uphold academic integrity principles. As you know, the consequences of plagiarism are serious. Plagiarism is one type of academic dishonesty which may result in a student’s suspension or dismissal from the University. At the very least, it will result in a failing grade in the course at the director’s discretion. Therefore, the work you turn in for this class MUST BE YOUR OWN. Do not plagiarize or you will receive an F on the assignment and in the course!</w:t>
      </w:r>
    </w:p>
    <w:p w14:paraId="54732A7B" w14:textId="77777777" w:rsidR="00441EFB" w:rsidRPr="00AB4460" w:rsidRDefault="00441EFB" w:rsidP="00441EFB">
      <w:pPr>
        <w:rPr>
          <w:rFonts w:eastAsia="Times New Roman" w:cs="Times New Roman"/>
          <w:szCs w:val="24"/>
        </w:rPr>
      </w:pPr>
    </w:p>
    <w:p w14:paraId="61319875" w14:textId="77777777" w:rsidR="00441EFB" w:rsidRPr="00AB4460" w:rsidRDefault="00441EFB" w:rsidP="00441EFB">
      <w:pPr>
        <w:rPr>
          <w:rFonts w:eastAsia="Times New Roman" w:cs="Times New Roman"/>
          <w:szCs w:val="24"/>
        </w:rPr>
      </w:pPr>
      <w:r w:rsidRPr="00AB4460">
        <w:rPr>
          <w:rFonts w:eastAsia="Times New Roman" w:cs="Times New Roman"/>
          <w:szCs w:val="24"/>
        </w:rPr>
        <w:t>All students will be required to submit their major assignments to the Compass 2g UIUC SafeAssignment database in accordance with campus policies and procedures regarding academic integrity, which are set forth in the Student Code at Article 1, Part 4 (</w:t>
      </w:r>
      <w:hyperlink r:id="rId7" w:history="1">
        <w:r w:rsidRPr="00AB4460">
          <w:rPr>
            <w:rStyle w:val="Hyperlink"/>
            <w:rFonts w:cs="Times New Roman"/>
          </w:rPr>
          <w:t>http://admin.illinois.edu/policy/code/article1_part4_1-401.html</w:t>
        </w:r>
      </w:hyperlink>
      <w:r w:rsidRPr="00AB4460">
        <w:rPr>
          <w:rFonts w:cs="Times New Roman"/>
        </w:rPr>
        <w:t xml:space="preserve">). </w:t>
      </w:r>
    </w:p>
    <w:p w14:paraId="46B2B04C" w14:textId="77777777" w:rsidR="00441EFB" w:rsidRPr="00AB4460" w:rsidRDefault="00441EFB" w:rsidP="00441EFB">
      <w:pPr>
        <w:rPr>
          <w:rFonts w:eastAsia="Times New Roman" w:cs="Times New Roman"/>
          <w:b/>
          <w:szCs w:val="24"/>
        </w:rPr>
      </w:pPr>
    </w:p>
    <w:p w14:paraId="50222DBF" w14:textId="77777777" w:rsidR="00441EFB" w:rsidRPr="00AB4460" w:rsidRDefault="00441EFB" w:rsidP="00441EFB">
      <w:pPr>
        <w:rPr>
          <w:rFonts w:eastAsia="Times New Roman" w:cs="Times New Roman"/>
          <w:b/>
          <w:szCs w:val="24"/>
        </w:rPr>
      </w:pPr>
      <w:r w:rsidRPr="00AB4460">
        <w:rPr>
          <w:rFonts w:eastAsia="Times New Roman" w:cs="Times New Roman"/>
          <w:b/>
          <w:szCs w:val="24"/>
        </w:rPr>
        <w:t>Atlas Computer Lab Policy:</w:t>
      </w:r>
    </w:p>
    <w:p w14:paraId="4A41E5EE" w14:textId="77777777" w:rsidR="00441EFB" w:rsidRPr="00AB4460" w:rsidRDefault="00441EFB" w:rsidP="00441EFB">
      <w:pPr>
        <w:rPr>
          <w:rFonts w:cs="Times New Roman"/>
        </w:rPr>
      </w:pPr>
      <w:r w:rsidRPr="00AB4460">
        <w:rPr>
          <w:rFonts w:cs="Times New Roman"/>
        </w:rPr>
        <w:lastRenderedPageBreak/>
        <w:t>Atlas is the campus service that provides the ESL Writing Service Courses with computer labs on the basis that we comply with the following policies:</w:t>
      </w:r>
    </w:p>
    <w:p w14:paraId="5D1ECABA" w14:textId="77777777" w:rsidR="00441EFB" w:rsidRPr="00AB4460" w:rsidRDefault="00441EFB" w:rsidP="00441EFB">
      <w:pPr>
        <w:pStyle w:val="ListParagraph"/>
        <w:numPr>
          <w:ilvl w:val="0"/>
          <w:numId w:val="2"/>
        </w:numPr>
        <w:spacing w:line="240" w:lineRule="auto"/>
        <w:rPr>
          <w:rFonts w:cs="Times New Roman"/>
        </w:rPr>
      </w:pPr>
      <w:r w:rsidRPr="00AB4460">
        <w:rPr>
          <w:rFonts w:cs="Times New Roman"/>
        </w:rPr>
        <w:t>You must have a reservation to use a room, and an instructor must be present for the duration of every class meeting.</w:t>
      </w:r>
    </w:p>
    <w:p w14:paraId="015437A9" w14:textId="77777777" w:rsidR="00441EFB" w:rsidRPr="00AB4460" w:rsidRDefault="00441EFB" w:rsidP="00441EFB">
      <w:pPr>
        <w:pStyle w:val="ListParagraph"/>
        <w:numPr>
          <w:ilvl w:val="0"/>
          <w:numId w:val="2"/>
        </w:numPr>
        <w:spacing w:line="240" w:lineRule="auto"/>
        <w:rPr>
          <w:rFonts w:cs="Times New Roman"/>
        </w:rPr>
      </w:pPr>
      <w:r w:rsidRPr="00AB4460">
        <w:rPr>
          <w:rFonts w:cs="Times New Roman"/>
        </w:rPr>
        <w:t>Classes are expected to leave on time, and those in FLB must leave at least 5 minutes before we close (M-Th 8pm, F 5pm).</w:t>
      </w:r>
    </w:p>
    <w:p w14:paraId="16E80C10" w14:textId="77777777" w:rsidR="00441EFB" w:rsidRPr="00AB4460" w:rsidRDefault="00441EFB" w:rsidP="00441EFB">
      <w:pPr>
        <w:pStyle w:val="ListParagraph"/>
        <w:numPr>
          <w:ilvl w:val="0"/>
          <w:numId w:val="2"/>
        </w:numPr>
        <w:spacing w:line="240" w:lineRule="auto"/>
        <w:rPr>
          <w:rFonts w:cs="Times New Roman"/>
        </w:rPr>
      </w:pPr>
      <w:r w:rsidRPr="00AB4460">
        <w:rPr>
          <w:rFonts w:cs="Times New Roman"/>
        </w:rPr>
        <w:t>We do not permit food or drinks without lids in our classrooms.</w:t>
      </w:r>
    </w:p>
    <w:p w14:paraId="5F238818" w14:textId="77777777" w:rsidR="00441EFB" w:rsidRPr="00AB4460" w:rsidRDefault="00441EFB" w:rsidP="00441EFB">
      <w:pPr>
        <w:rPr>
          <w:rFonts w:cs="Times New Roman"/>
        </w:rPr>
      </w:pPr>
    </w:p>
    <w:p w14:paraId="7128F498" w14:textId="77777777" w:rsidR="00E60F02" w:rsidRDefault="00E60F02" w:rsidP="00E60F02">
      <w:pPr>
        <w:rPr>
          <w:sz w:val="20"/>
        </w:rPr>
      </w:pPr>
      <w:r>
        <w:rPr>
          <w:b/>
          <w:szCs w:val="24"/>
        </w:rPr>
        <w:t>Campus Emergency Operations Plan:</w:t>
      </w:r>
      <w:r>
        <w:rPr>
          <w:sz w:val="20"/>
        </w:rPr>
        <w:t xml:space="preserve"> </w:t>
      </w:r>
    </w:p>
    <w:p w14:paraId="4B3C54B8" w14:textId="77777777" w:rsidR="00E60F02" w:rsidRDefault="00E60F02" w:rsidP="00E60F02">
      <w:pPr>
        <w:rPr>
          <w:szCs w:val="24"/>
        </w:rPr>
      </w:pPr>
      <w:r>
        <w:rPr>
          <w:szCs w:val="24"/>
        </w:rPr>
        <w:t xml:space="preserve">The purpose of this plan is to provide operational guidance for the University of Illinois at Urbana-Champaign’s mitigation, preparedness, response and recovery actions to prevent or minimize injury and/or death to people and damage to property resulting from emergencies and/or disasters of natural, manmade or technological origin. It can be found online at </w:t>
      </w:r>
      <w:hyperlink r:id="rId8" w:tgtFrame="_blank" w:history="1">
        <w:r>
          <w:rPr>
            <w:rStyle w:val="Hyperlink"/>
            <w:szCs w:val="24"/>
          </w:rPr>
          <w:t>http://police.illinois.edu/emergencyplanning/index.html</w:t>
        </w:r>
      </w:hyperlink>
      <w:r>
        <w:rPr>
          <w:szCs w:val="24"/>
        </w:rPr>
        <w:t xml:space="preserve">. You are encouraged to sign up for emergency text messages at </w:t>
      </w:r>
      <w:hyperlink r:id="rId9" w:history="1">
        <w:r>
          <w:rPr>
            <w:rStyle w:val="Hyperlink"/>
            <w:szCs w:val="24"/>
          </w:rPr>
          <w:t>http://emergency.illinois.edu</w:t>
        </w:r>
      </w:hyperlink>
      <w:r>
        <w:rPr>
          <w:szCs w:val="24"/>
        </w:rPr>
        <w:t xml:space="preserve"> and you will receive information from the police and administration during emergency situations.</w:t>
      </w:r>
    </w:p>
    <w:p w14:paraId="648AE717" w14:textId="77777777" w:rsidR="00E60F02" w:rsidRDefault="00E60F02" w:rsidP="00441EFB">
      <w:pPr>
        <w:rPr>
          <w:rFonts w:eastAsia="Times New Roman" w:cs="Times New Roman"/>
          <w:b/>
          <w:bCs/>
          <w:szCs w:val="24"/>
        </w:rPr>
      </w:pPr>
    </w:p>
    <w:p w14:paraId="3FD04BCD" w14:textId="77777777" w:rsidR="00441EFB" w:rsidRPr="00AB4460" w:rsidRDefault="00441EFB" w:rsidP="00441EFB">
      <w:pPr>
        <w:rPr>
          <w:rFonts w:eastAsia="Times New Roman" w:cs="Times New Roman"/>
          <w:szCs w:val="24"/>
        </w:rPr>
      </w:pPr>
      <w:r w:rsidRPr="00AB4460">
        <w:rPr>
          <w:rFonts w:eastAsia="Times New Roman" w:cs="Times New Roman"/>
          <w:b/>
          <w:bCs/>
          <w:szCs w:val="24"/>
        </w:rPr>
        <w:t xml:space="preserve">Finally, </w:t>
      </w:r>
    </w:p>
    <w:p w14:paraId="34F8C746" w14:textId="77777777" w:rsidR="00441EFB" w:rsidRPr="00AB4460" w:rsidRDefault="00441EFB" w:rsidP="00441EFB">
      <w:pPr>
        <w:rPr>
          <w:rFonts w:eastAsia="Times New Roman" w:cs="Times New Roman"/>
          <w:szCs w:val="24"/>
        </w:rPr>
      </w:pPr>
      <w:r w:rsidRPr="00AB4460">
        <w:rPr>
          <w:rFonts w:eastAsia="Times New Roman" w:cs="Times New Roman"/>
          <w:szCs w:val="24"/>
        </w:rPr>
        <w:t>Communication and understanding are important elements of this class. If at any time you have questions about the course content or about your papers, please ask in class, communicate with me by email, or make an appointment to see me. I will do my best to be available and responsive.</w:t>
      </w:r>
    </w:p>
    <w:p w14:paraId="47018D10" w14:textId="77777777" w:rsidR="00441EFB" w:rsidRPr="00AB4460" w:rsidRDefault="00441EFB" w:rsidP="00441EFB">
      <w:pPr>
        <w:rPr>
          <w:rFonts w:eastAsia="Times New Roman" w:cs="Times New Roman"/>
          <w:szCs w:val="24"/>
        </w:rPr>
      </w:pPr>
    </w:p>
    <w:p w14:paraId="218D8757" w14:textId="77777777" w:rsidR="001049F1" w:rsidRDefault="00441EFB" w:rsidP="00441EFB">
      <w:pPr>
        <w:rPr>
          <w:rFonts w:eastAsia="Times New Roman" w:cs="Times New Roman"/>
          <w:color w:val="1E39F6"/>
          <w:szCs w:val="24"/>
          <w:u w:val="single"/>
        </w:rPr>
      </w:pPr>
      <w:r w:rsidRPr="00AB4460">
        <w:rPr>
          <w:rFonts w:eastAsia="Times New Roman" w:cs="Times New Roman"/>
          <w:szCs w:val="24"/>
        </w:rPr>
        <w:t xml:space="preserve">To obtain disability-related academic adjustments and/or auxiliary aids, students with disabilities must contact the course instructor and the Disability Resources and Educational Services (DRES) as soon as possible. To contact DRES you may visit 1207 S. Oak St., Champaign, call 333-4603 (V/TDD), or e-mail a message to </w:t>
      </w:r>
      <w:r w:rsidR="002F7CD5">
        <w:fldChar w:fldCharType="begin"/>
      </w:r>
      <w:r w:rsidR="002F7CD5">
        <w:instrText xml:space="preserve"> HYPERLINK "mailto:disability@uiuc.edu" </w:instrText>
      </w:r>
      <w:bookmarkStart w:id="0" w:name="_GoBack"/>
      <w:bookmarkEnd w:id="0"/>
      <w:r w:rsidR="002F7CD5">
        <w:fldChar w:fldCharType="separate"/>
      </w:r>
      <w:r w:rsidRPr="00AB4460">
        <w:rPr>
          <w:rFonts w:eastAsia="Times New Roman" w:cs="Times New Roman"/>
          <w:color w:val="1E39F6"/>
          <w:szCs w:val="24"/>
          <w:u w:val="single"/>
        </w:rPr>
        <w:t>disability@uiuc.edu</w:t>
      </w:r>
      <w:r w:rsidR="002F7CD5">
        <w:rPr>
          <w:rFonts w:eastAsia="Times New Roman" w:cs="Times New Roman"/>
          <w:color w:val="1E39F6"/>
          <w:szCs w:val="24"/>
          <w:u w:val="single"/>
        </w:rPr>
        <w:fldChar w:fldCharType="end"/>
      </w:r>
    </w:p>
    <w:p w14:paraId="30ED2AAD" w14:textId="77777777" w:rsidR="002F7CD5" w:rsidRDefault="002F7CD5" w:rsidP="00441EFB">
      <w:pPr>
        <w:rPr>
          <w:rFonts w:eastAsia="Times New Roman" w:cs="Times New Roman"/>
          <w:color w:val="1E39F6"/>
          <w:szCs w:val="24"/>
          <w:u w:val="single"/>
        </w:rPr>
      </w:pPr>
    </w:p>
    <w:p w14:paraId="158B0325" w14:textId="58A8742B" w:rsidR="002F7CD5" w:rsidRPr="002F7CD5" w:rsidRDefault="002F7CD5" w:rsidP="00441EFB">
      <w:pPr>
        <w:rPr>
          <w:rFonts w:eastAsia="Times New Roman" w:cs="Times New Roman"/>
          <w:b/>
          <w:szCs w:val="24"/>
          <w:u w:val="single"/>
        </w:rPr>
      </w:pPr>
      <w:r>
        <w:rPr>
          <w:rFonts w:eastAsia="Times New Roman" w:cs="Times New Roman"/>
          <w:b/>
          <w:szCs w:val="24"/>
        </w:rPr>
        <w:t>Tentative</w:t>
      </w:r>
      <w:r w:rsidRPr="002F7CD5">
        <w:rPr>
          <w:rFonts w:eastAsia="Times New Roman" w:cs="Times New Roman"/>
          <w:b/>
          <w:szCs w:val="24"/>
        </w:rPr>
        <w:t xml:space="preserve"> Daily Schedule</w:t>
      </w:r>
    </w:p>
    <w:p w14:paraId="2F678E8B" w14:textId="77777777" w:rsidR="002F7CD5" w:rsidRDefault="002F7CD5" w:rsidP="00441EFB">
      <w:pPr>
        <w:rPr>
          <w:rFonts w:eastAsia="Times New Roman" w:cs="Times New Roman"/>
          <w:color w:val="1E39F6"/>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413"/>
        <w:gridCol w:w="5120"/>
        <w:gridCol w:w="2340"/>
      </w:tblGrid>
      <w:tr w:rsidR="002F7CD5" w:rsidRPr="004A328A" w14:paraId="5C97C744" w14:textId="77777777" w:rsidTr="002F7CD5">
        <w:trPr>
          <w:trHeight w:val="440"/>
        </w:trPr>
        <w:tc>
          <w:tcPr>
            <w:tcW w:w="685" w:type="dxa"/>
            <w:shd w:val="clear" w:color="auto" w:fill="D9D9D9"/>
            <w:vAlign w:val="center"/>
          </w:tcPr>
          <w:p w14:paraId="30834765" w14:textId="77777777" w:rsidR="002F7CD5" w:rsidRPr="004A328A" w:rsidRDefault="002F7CD5" w:rsidP="00B957E1">
            <w:pPr>
              <w:jc w:val="center"/>
              <w:rPr>
                <w:b/>
              </w:rPr>
            </w:pPr>
            <w:r w:rsidRPr="004A328A">
              <w:rPr>
                <w:b/>
              </w:rPr>
              <w:t>Day</w:t>
            </w:r>
          </w:p>
        </w:tc>
        <w:tc>
          <w:tcPr>
            <w:tcW w:w="1413" w:type="dxa"/>
            <w:tcBorders>
              <w:bottom w:val="single" w:sz="4" w:space="0" w:color="auto"/>
            </w:tcBorders>
            <w:shd w:val="clear" w:color="auto" w:fill="D9D9D9"/>
            <w:vAlign w:val="center"/>
          </w:tcPr>
          <w:p w14:paraId="3756B21A" w14:textId="77777777" w:rsidR="002F7CD5" w:rsidRPr="004A328A" w:rsidRDefault="002F7CD5" w:rsidP="00B957E1">
            <w:pPr>
              <w:jc w:val="center"/>
              <w:rPr>
                <w:b/>
              </w:rPr>
            </w:pPr>
            <w:r>
              <w:rPr>
                <w:b/>
              </w:rPr>
              <w:t>Date</w:t>
            </w:r>
          </w:p>
        </w:tc>
        <w:tc>
          <w:tcPr>
            <w:tcW w:w="5120" w:type="dxa"/>
            <w:shd w:val="clear" w:color="auto" w:fill="D9D9D9"/>
            <w:vAlign w:val="center"/>
          </w:tcPr>
          <w:p w14:paraId="13FB6311" w14:textId="2B2C94CC" w:rsidR="002F7CD5" w:rsidRPr="004A328A" w:rsidRDefault="002F7CD5" w:rsidP="00B957E1">
            <w:pPr>
              <w:jc w:val="center"/>
              <w:rPr>
                <w:b/>
              </w:rPr>
            </w:pPr>
            <w:r>
              <w:rPr>
                <w:b/>
              </w:rPr>
              <w:t>Lesson</w:t>
            </w:r>
          </w:p>
        </w:tc>
        <w:tc>
          <w:tcPr>
            <w:tcW w:w="2340" w:type="dxa"/>
            <w:shd w:val="clear" w:color="auto" w:fill="D9D9D9"/>
            <w:vAlign w:val="center"/>
          </w:tcPr>
          <w:p w14:paraId="2E1451ED" w14:textId="77777777" w:rsidR="002F7CD5" w:rsidRDefault="002F7CD5" w:rsidP="00B957E1">
            <w:pPr>
              <w:jc w:val="center"/>
              <w:rPr>
                <w:b/>
              </w:rPr>
            </w:pPr>
            <w:r>
              <w:rPr>
                <w:b/>
              </w:rPr>
              <w:t>Assignments Due</w:t>
            </w:r>
          </w:p>
        </w:tc>
      </w:tr>
      <w:tr w:rsidR="002F7CD5" w:rsidRPr="004A328A" w14:paraId="176BCEAC" w14:textId="77777777" w:rsidTr="00B957E1">
        <w:tc>
          <w:tcPr>
            <w:tcW w:w="9558" w:type="dxa"/>
            <w:gridSpan w:val="4"/>
            <w:shd w:val="clear" w:color="auto" w:fill="92D050"/>
            <w:vAlign w:val="center"/>
          </w:tcPr>
          <w:p w14:paraId="45C45132" w14:textId="77777777" w:rsidR="002F7CD5" w:rsidRPr="00883A49" w:rsidRDefault="002F7CD5" w:rsidP="00B957E1">
            <w:pPr>
              <w:rPr>
                <w:b/>
              </w:rPr>
            </w:pPr>
            <w:r w:rsidRPr="00883A49">
              <w:rPr>
                <w:b/>
              </w:rPr>
              <w:t>Unit 1</w:t>
            </w:r>
            <w:r w:rsidRPr="00680C4B">
              <w:rPr>
                <w:b/>
              </w:rPr>
              <w:t>: Diagnostic Essay Process Assignment</w:t>
            </w:r>
          </w:p>
        </w:tc>
      </w:tr>
      <w:tr w:rsidR="002F7CD5" w:rsidRPr="004A328A" w14:paraId="1D43277F" w14:textId="77777777" w:rsidTr="002F7CD5">
        <w:tc>
          <w:tcPr>
            <w:tcW w:w="685" w:type="dxa"/>
            <w:vAlign w:val="center"/>
          </w:tcPr>
          <w:p w14:paraId="1DE4585B" w14:textId="77777777" w:rsidR="002F7CD5" w:rsidRPr="004A328A" w:rsidRDefault="002F7CD5" w:rsidP="00B957E1">
            <w:pPr>
              <w:numPr>
                <w:ilvl w:val="0"/>
                <w:numId w:val="3"/>
              </w:numPr>
              <w:ind w:left="180" w:hanging="180"/>
              <w:jc w:val="center"/>
            </w:pPr>
          </w:p>
        </w:tc>
        <w:tc>
          <w:tcPr>
            <w:tcW w:w="1413" w:type="dxa"/>
            <w:shd w:val="solid" w:color="9BBB59" w:fill="auto"/>
          </w:tcPr>
          <w:p w14:paraId="5C1E538E" w14:textId="77777777" w:rsidR="002F7CD5" w:rsidRPr="004A328A" w:rsidRDefault="002F7CD5" w:rsidP="00B957E1">
            <w:pPr>
              <w:jc w:val="center"/>
              <w:rPr>
                <w:b/>
              </w:rPr>
            </w:pPr>
            <w:r>
              <w:rPr>
                <w:b/>
              </w:rPr>
              <w:t>8/26 T</w:t>
            </w:r>
          </w:p>
        </w:tc>
        <w:tc>
          <w:tcPr>
            <w:tcW w:w="5120" w:type="dxa"/>
          </w:tcPr>
          <w:p w14:paraId="127846C8" w14:textId="77777777" w:rsidR="002F7CD5" w:rsidRDefault="002F7CD5" w:rsidP="00B957E1">
            <w:r>
              <w:t>Introduction to Course/Technology</w:t>
            </w:r>
          </w:p>
          <w:p w14:paraId="2B40121E" w14:textId="77777777" w:rsidR="002F7CD5" w:rsidRDefault="002F7CD5" w:rsidP="00B957E1">
            <w:r>
              <w:t>Explanation of Diagnostic Exam</w:t>
            </w:r>
          </w:p>
          <w:p w14:paraId="3063E945" w14:textId="476E4411" w:rsidR="002F7CD5" w:rsidRDefault="002F7CD5" w:rsidP="00B957E1">
            <w:pPr>
              <w:rPr>
                <w:b/>
              </w:rPr>
            </w:pPr>
            <w:r w:rsidRPr="00F57132">
              <w:rPr>
                <w:b/>
              </w:rPr>
              <w:t xml:space="preserve">Module 1.1 </w:t>
            </w:r>
            <w:r>
              <w:t>Positive Writing Experiences (50 minutes)</w:t>
            </w:r>
            <w:r w:rsidRPr="00680C4B">
              <w:rPr>
                <w:b/>
              </w:rPr>
              <w:t xml:space="preserve"> </w:t>
            </w:r>
          </w:p>
          <w:p w14:paraId="03F8C892" w14:textId="77777777" w:rsidR="002F7CD5" w:rsidRPr="004A328A" w:rsidRDefault="002F7CD5" w:rsidP="00B957E1">
            <w:r w:rsidRPr="00680C4B">
              <w:rPr>
                <w:b/>
              </w:rPr>
              <w:t>Assign</w:t>
            </w:r>
            <w:r>
              <w:t>: Reflection #1 (on positive writing)</w:t>
            </w:r>
          </w:p>
        </w:tc>
        <w:tc>
          <w:tcPr>
            <w:tcW w:w="2340" w:type="dxa"/>
            <w:shd w:val="clear" w:color="auto" w:fill="FFFFFF"/>
          </w:tcPr>
          <w:p w14:paraId="7A334DF8" w14:textId="77777777" w:rsidR="002F7CD5" w:rsidRDefault="002F7CD5" w:rsidP="00B957E1"/>
        </w:tc>
      </w:tr>
      <w:tr w:rsidR="002F7CD5" w:rsidRPr="004A328A" w14:paraId="2F7B863A" w14:textId="77777777" w:rsidTr="002F7CD5">
        <w:tc>
          <w:tcPr>
            <w:tcW w:w="685" w:type="dxa"/>
            <w:vAlign w:val="center"/>
          </w:tcPr>
          <w:p w14:paraId="344EE51D" w14:textId="77777777" w:rsidR="002F7CD5" w:rsidRPr="004A328A" w:rsidRDefault="002F7CD5" w:rsidP="00B957E1">
            <w:pPr>
              <w:numPr>
                <w:ilvl w:val="0"/>
                <w:numId w:val="3"/>
              </w:numPr>
              <w:ind w:left="180" w:hanging="180"/>
              <w:jc w:val="center"/>
            </w:pPr>
          </w:p>
        </w:tc>
        <w:tc>
          <w:tcPr>
            <w:tcW w:w="1413" w:type="dxa"/>
            <w:shd w:val="solid" w:color="9BBB59" w:fill="auto"/>
          </w:tcPr>
          <w:p w14:paraId="51B8694B" w14:textId="77777777" w:rsidR="002F7CD5" w:rsidRPr="00080FB6" w:rsidRDefault="002F7CD5" w:rsidP="00B957E1">
            <w:pPr>
              <w:jc w:val="center"/>
              <w:rPr>
                <w:b/>
              </w:rPr>
            </w:pPr>
            <w:r>
              <w:rPr>
                <w:b/>
              </w:rPr>
              <w:t>8/28 R</w:t>
            </w:r>
          </w:p>
        </w:tc>
        <w:tc>
          <w:tcPr>
            <w:tcW w:w="5120" w:type="dxa"/>
          </w:tcPr>
          <w:p w14:paraId="2AAC4155" w14:textId="77777777" w:rsidR="002F7CD5" w:rsidRDefault="002F7CD5" w:rsidP="00B957E1">
            <w:r>
              <w:t>Icebreaker</w:t>
            </w:r>
          </w:p>
          <w:p w14:paraId="2D53209D" w14:textId="77777777" w:rsidR="002F7CD5" w:rsidRPr="004A328A" w:rsidRDefault="002F7CD5" w:rsidP="00B957E1">
            <w:r>
              <w:t>Diagnostic Exam (50 minutes)</w:t>
            </w:r>
          </w:p>
        </w:tc>
        <w:tc>
          <w:tcPr>
            <w:tcW w:w="2340" w:type="dxa"/>
            <w:shd w:val="clear" w:color="auto" w:fill="FFFFFF"/>
          </w:tcPr>
          <w:p w14:paraId="6916EC7E" w14:textId="77777777" w:rsidR="002F7CD5" w:rsidRDefault="002F7CD5" w:rsidP="00B957E1"/>
        </w:tc>
      </w:tr>
      <w:tr w:rsidR="002F7CD5" w:rsidRPr="004A328A" w14:paraId="4E1BF41C" w14:textId="77777777" w:rsidTr="002F7CD5">
        <w:trPr>
          <w:trHeight w:val="233"/>
        </w:trPr>
        <w:tc>
          <w:tcPr>
            <w:tcW w:w="685" w:type="dxa"/>
            <w:vAlign w:val="center"/>
          </w:tcPr>
          <w:p w14:paraId="30D91A7D" w14:textId="77777777" w:rsidR="002F7CD5" w:rsidRPr="004A328A" w:rsidRDefault="002F7CD5" w:rsidP="00B957E1">
            <w:pPr>
              <w:numPr>
                <w:ilvl w:val="0"/>
                <w:numId w:val="3"/>
              </w:numPr>
              <w:ind w:left="180" w:hanging="180"/>
              <w:jc w:val="center"/>
            </w:pPr>
          </w:p>
        </w:tc>
        <w:tc>
          <w:tcPr>
            <w:tcW w:w="1413" w:type="dxa"/>
            <w:shd w:val="solid" w:color="9BBB59" w:fill="auto"/>
          </w:tcPr>
          <w:p w14:paraId="13DA08D3" w14:textId="77777777" w:rsidR="002F7CD5" w:rsidRPr="00080FB6" w:rsidRDefault="002F7CD5" w:rsidP="00B957E1">
            <w:pPr>
              <w:jc w:val="center"/>
              <w:rPr>
                <w:b/>
              </w:rPr>
            </w:pPr>
            <w:r>
              <w:rPr>
                <w:b/>
              </w:rPr>
              <w:t>9/2 T</w:t>
            </w:r>
          </w:p>
        </w:tc>
        <w:tc>
          <w:tcPr>
            <w:tcW w:w="5120" w:type="dxa"/>
          </w:tcPr>
          <w:p w14:paraId="2E915135" w14:textId="77777777" w:rsidR="002F7CD5" w:rsidRPr="004A328A" w:rsidRDefault="002F7CD5" w:rsidP="00B957E1">
            <w:r w:rsidRPr="00F57132">
              <w:rPr>
                <w:b/>
              </w:rPr>
              <w:t>Module 1.2</w:t>
            </w:r>
            <w:r>
              <w:t xml:space="preserve"> Interpreting Writing Prompts</w:t>
            </w:r>
          </w:p>
        </w:tc>
        <w:tc>
          <w:tcPr>
            <w:tcW w:w="2340" w:type="dxa"/>
            <w:shd w:val="clear" w:color="auto" w:fill="FFFFFF"/>
          </w:tcPr>
          <w:p w14:paraId="17E52DD5" w14:textId="77777777" w:rsidR="002F7CD5" w:rsidRPr="00883A49" w:rsidRDefault="002F7CD5" w:rsidP="00B957E1">
            <w:pPr>
              <w:rPr>
                <w:b/>
              </w:rPr>
            </w:pPr>
          </w:p>
        </w:tc>
      </w:tr>
      <w:tr w:rsidR="002F7CD5" w:rsidRPr="004A328A" w14:paraId="4A77F8A7" w14:textId="77777777" w:rsidTr="002F7CD5">
        <w:tc>
          <w:tcPr>
            <w:tcW w:w="685" w:type="dxa"/>
            <w:vAlign w:val="center"/>
          </w:tcPr>
          <w:p w14:paraId="2170A4B3" w14:textId="77777777" w:rsidR="002F7CD5" w:rsidRPr="004A328A" w:rsidRDefault="002F7CD5" w:rsidP="00B957E1">
            <w:pPr>
              <w:numPr>
                <w:ilvl w:val="0"/>
                <w:numId w:val="3"/>
              </w:numPr>
              <w:ind w:left="180" w:hanging="180"/>
              <w:jc w:val="center"/>
            </w:pPr>
          </w:p>
        </w:tc>
        <w:tc>
          <w:tcPr>
            <w:tcW w:w="1413" w:type="dxa"/>
            <w:shd w:val="solid" w:color="9BBB59" w:fill="auto"/>
          </w:tcPr>
          <w:p w14:paraId="796B2849" w14:textId="77777777" w:rsidR="002F7CD5" w:rsidRPr="00080FB6" w:rsidRDefault="002F7CD5" w:rsidP="00B957E1">
            <w:pPr>
              <w:jc w:val="center"/>
              <w:rPr>
                <w:b/>
              </w:rPr>
            </w:pPr>
            <w:r>
              <w:rPr>
                <w:b/>
              </w:rPr>
              <w:t>9/4 R</w:t>
            </w:r>
          </w:p>
        </w:tc>
        <w:tc>
          <w:tcPr>
            <w:tcW w:w="5120" w:type="dxa"/>
            <w:shd w:val="clear" w:color="auto" w:fill="auto"/>
          </w:tcPr>
          <w:p w14:paraId="1EF580BE" w14:textId="77777777" w:rsidR="002F7CD5" w:rsidRDefault="002F7CD5" w:rsidP="00B957E1">
            <w:pPr>
              <w:rPr>
                <w:b/>
              </w:rPr>
            </w:pPr>
            <w:r w:rsidRPr="00F57132">
              <w:rPr>
                <w:b/>
              </w:rPr>
              <w:t>Module 1.3</w:t>
            </w:r>
            <w:r>
              <w:t xml:space="preserve"> Formal Outline &amp; Thesis Statements</w:t>
            </w:r>
          </w:p>
          <w:p w14:paraId="4B58B531" w14:textId="77777777" w:rsidR="002F7CD5" w:rsidRDefault="002F7CD5" w:rsidP="00B957E1">
            <w:pPr>
              <w:rPr>
                <w:b/>
              </w:rPr>
            </w:pPr>
          </w:p>
          <w:p w14:paraId="252BED2C" w14:textId="77777777" w:rsidR="002F7CD5" w:rsidRPr="007267D0" w:rsidRDefault="002F7CD5" w:rsidP="00B957E1">
            <w:pPr>
              <w:rPr>
                <w:highlight w:val="magenta"/>
              </w:rPr>
            </w:pPr>
            <w:r w:rsidRPr="00680C4B">
              <w:rPr>
                <w:b/>
              </w:rPr>
              <w:t>Assign</w:t>
            </w:r>
            <w:r w:rsidRPr="00F57132">
              <w:t>: Diagnostic Essay Process Assignment</w:t>
            </w:r>
          </w:p>
        </w:tc>
        <w:tc>
          <w:tcPr>
            <w:tcW w:w="2340" w:type="dxa"/>
            <w:shd w:val="clear" w:color="auto" w:fill="FFFFFF"/>
          </w:tcPr>
          <w:p w14:paraId="213678B1" w14:textId="77777777" w:rsidR="002F7CD5" w:rsidRDefault="002F7CD5" w:rsidP="00B957E1">
            <w:r w:rsidRPr="00680C4B">
              <w:rPr>
                <w:b/>
              </w:rPr>
              <w:t>Due</w:t>
            </w:r>
            <w:r>
              <w:t>: Reflection #1</w:t>
            </w:r>
          </w:p>
          <w:p w14:paraId="41C0F19F" w14:textId="77777777" w:rsidR="002F7CD5" w:rsidRDefault="002F7CD5" w:rsidP="00B957E1"/>
          <w:p w14:paraId="22023A01" w14:textId="77777777" w:rsidR="002F7CD5" w:rsidRPr="00F57132" w:rsidRDefault="002F7CD5" w:rsidP="00B957E1"/>
        </w:tc>
      </w:tr>
      <w:tr w:rsidR="002F7CD5" w:rsidRPr="004A328A" w14:paraId="1F03E00D" w14:textId="77777777" w:rsidTr="002F7CD5">
        <w:trPr>
          <w:trHeight w:val="215"/>
        </w:trPr>
        <w:tc>
          <w:tcPr>
            <w:tcW w:w="685" w:type="dxa"/>
            <w:vAlign w:val="center"/>
          </w:tcPr>
          <w:p w14:paraId="778AF2A9" w14:textId="77777777" w:rsidR="002F7CD5" w:rsidRDefault="002F7CD5" w:rsidP="00B957E1">
            <w:pPr>
              <w:numPr>
                <w:ilvl w:val="0"/>
                <w:numId w:val="3"/>
              </w:numPr>
              <w:ind w:left="180" w:hanging="180"/>
              <w:jc w:val="center"/>
            </w:pPr>
          </w:p>
        </w:tc>
        <w:tc>
          <w:tcPr>
            <w:tcW w:w="1413" w:type="dxa"/>
            <w:shd w:val="solid" w:color="9BBB59" w:fill="auto"/>
          </w:tcPr>
          <w:p w14:paraId="288C2EFD" w14:textId="77777777" w:rsidR="002F7CD5" w:rsidRPr="00080FB6" w:rsidRDefault="002F7CD5" w:rsidP="00B957E1">
            <w:pPr>
              <w:jc w:val="center"/>
              <w:rPr>
                <w:b/>
              </w:rPr>
            </w:pPr>
            <w:r>
              <w:rPr>
                <w:b/>
              </w:rPr>
              <w:t>9/9 T</w:t>
            </w:r>
          </w:p>
        </w:tc>
        <w:tc>
          <w:tcPr>
            <w:tcW w:w="5120" w:type="dxa"/>
          </w:tcPr>
          <w:p w14:paraId="24F36179" w14:textId="77777777" w:rsidR="002F7CD5" w:rsidRDefault="002F7CD5" w:rsidP="00B957E1">
            <w:r w:rsidRPr="00F57132">
              <w:rPr>
                <w:b/>
              </w:rPr>
              <w:t>Module 1.4</w:t>
            </w:r>
            <w:r>
              <w:t xml:space="preserve"> PIE Structure</w:t>
            </w:r>
          </w:p>
        </w:tc>
        <w:tc>
          <w:tcPr>
            <w:tcW w:w="2340" w:type="dxa"/>
            <w:shd w:val="clear" w:color="auto" w:fill="FFFFFF"/>
          </w:tcPr>
          <w:p w14:paraId="27EF3653" w14:textId="77777777" w:rsidR="002F7CD5" w:rsidRPr="00883A49" w:rsidRDefault="002F7CD5" w:rsidP="00B957E1">
            <w:pPr>
              <w:rPr>
                <w:b/>
              </w:rPr>
            </w:pPr>
          </w:p>
        </w:tc>
      </w:tr>
      <w:tr w:rsidR="002F7CD5" w:rsidRPr="004A328A" w14:paraId="12EDD8D6" w14:textId="77777777" w:rsidTr="002F7CD5">
        <w:tc>
          <w:tcPr>
            <w:tcW w:w="685" w:type="dxa"/>
            <w:vAlign w:val="center"/>
          </w:tcPr>
          <w:p w14:paraId="72B71AA7" w14:textId="77777777" w:rsidR="002F7CD5" w:rsidRPr="004A328A" w:rsidRDefault="002F7CD5" w:rsidP="00B957E1">
            <w:pPr>
              <w:numPr>
                <w:ilvl w:val="0"/>
                <w:numId w:val="3"/>
              </w:numPr>
              <w:ind w:left="180" w:hanging="180"/>
              <w:jc w:val="center"/>
            </w:pPr>
          </w:p>
        </w:tc>
        <w:tc>
          <w:tcPr>
            <w:tcW w:w="1413" w:type="dxa"/>
            <w:shd w:val="solid" w:color="9BBB59" w:fill="auto"/>
          </w:tcPr>
          <w:p w14:paraId="758660E4" w14:textId="77777777" w:rsidR="002F7CD5" w:rsidRPr="00080FB6" w:rsidRDefault="002F7CD5" w:rsidP="00B957E1">
            <w:pPr>
              <w:jc w:val="center"/>
              <w:rPr>
                <w:b/>
              </w:rPr>
            </w:pPr>
            <w:r>
              <w:rPr>
                <w:b/>
              </w:rPr>
              <w:t>9/11 R</w:t>
            </w:r>
          </w:p>
        </w:tc>
        <w:tc>
          <w:tcPr>
            <w:tcW w:w="5120" w:type="dxa"/>
          </w:tcPr>
          <w:p w14:paraId="3F3FFE25" w14:textId="77777777" w:rsidR="002F7CD5" w:rsidRPr="004A328A" w:rsidRDefault="002F7CD5" w:rsidP="00B957E1">
            <w:r w:rsidRPr="00F57132">
              <w:rPr>
                <w:b/>
              </w:rPr>
              <w:t>Module 1.5</w:t>
            </w:r>
            <w:r>
              <w:t xml:space="preserve"> Cohesive Devices</w:t>
            </w:r>
          </w:p>
        </w:tc>
        <w:tc>
          <w:tcPr>
            <w:tcW w:w="2340" w:type="dxa"/>
            <w:shd w:val="clear" w:color="auto" w:fill="FFFFFF"/>
          </w:tcPr>
          <w:p w14:paraId="150599E6" w14:textId="77777777" w:rsidR="002F7CD5" w:rsidRPr="00F57132" w:rsidRDefault="002F7CD5" w:rsidP="00B957E1">
            <w:r w:rsidRPr="00680C4B">
              <w:rPr>
                <w:b/>
              </w:rPr>
              <w:t>Due</w:t>
            </w:r>
            <w:r>
              <w:t>: Formal Outline</w:t>
            </w:r>
          </w:p>
        </w:tc>
      </w:tr>
      <w:tr w:rsidR="002F7CD5" w:rsidRPr="004A328A" w14:paraId="790DBC26" w14:textId="77777777" w:rsidTr="002F7CD5">
        <w:tc>
          <w:tcPr>
            <w:tcW w:w="685" w:type="dxa"/>
            <w:tcBorders>
              <w:top w:val="single" w:sz="4" w:space="0" w:color="auto"/>
              <w:left w:val="single" w:sz="4" w:space="0" w:color="auto"/>
              <w:bottom w:val="single" w:sz="4" w:space="0" w:color="auto"/>
            </w:tcBorders>
            <w:vAlign w:val="center"/>
          </w:tcPr>
          <w:p w14:paraId="49A439C5" w14:textId="77777777" w:rsidR="002F7CD5" w:rsidRPr="004A328A" w:rsidRDefault="002F7CD5" w:rsidP="00B957E1">
            <w:pPr>
              <w:numPr>
                <w:ilvl w:val="0"/>
                <w:numId w:val="3"/>
              </w:numPr>
              <w:ind w:left="180" w:hanging="180"/>
              <w:jc w:val="center"/>
            </w:pPr>
          </w:p>
        </w:tc>
        <w:tc>
          <w:tcPr>
            <w:tcW w:w="1413" w:type="dxa"/>
            <w:tcBorders>
              <w:top w:val="single" w:sz="4" w:space="0" w:color="auto"/>
              <w:bottom w:val="single" w:sz="4" w:space="0" w:color="auto"/>
              <w:right w:val="single" w:sz="4" w:space="0" w:color="auto"/>
            </w:tcBorders>
            <w:shd w:val="solid" w:color="9BBB59" w:fill="auto"/>
          </w:tcPr>
          <w:p w14:paraId="3C4924F7" w14:textId="77777777" w:rsidR="002F7CD5" w:rsidRPr="00080FB6" w:rsidRDefault="002F7CD5" w:rsidP="00B957E1">
            <w:pPr>
              <w:jc w:val="center"/>
              <w:rPr>
                <w:b/>
              </w:rPr>
            </w:pPr>
            <w:r>
              <w:rPr>
                <w:b/>
              </w:rPr>
              <w:t>9/16 T</w:t>
            </w:r>
          </w:p>
        </w:tc>
        <w:tc>
          <w:tcPr>
            <w:tcW w:w="5120" w:type="dxa"/>
            <w:tcBorders>
              <w:top w:val="single" w:sz="4" w:space="0" w:color="auto"/>
              <w:left w:val="single" w:sz="4" w:space="0" w:color="auto"/>
              <w:bottom w:val="single" w:sz="4" w:space="0" w:color="auto"/>
              <w:right w:val="single" w:sz="4" w:space="0" w:color="auto"/>
            </w:tcBorders>
          </w:tcPr>
          <w:p w14:paraId="5D1BEEDF" w14:textId="77777777" w:rsidR="002F7CD5" w:rsidRPr="002F7CD5" w:rsidRDefault="002F7CD5" w:rsidP="00B957E1">
            <w:r w:rsidRPr="002F7CD5">
              <w:rPr>
                <w:b/>
              </w:rPr>
              <w:t>Module 1.6</w:t>
            </w:r>
            <w:r w:rsidRPr="002F7CD5">
              <w:t xml:space="preserve"> Introductory Paragraphs</w:t>
            </w:r>
          </w:p>
          <w:p w14:paraId="13A7C45F" w14:textId="77777777" w:rsidR="002F7CD5" w:rsidRPr="002F7CD5" w:rsidRDefault="002F7CD5" w:rsidP="00B957E1">
            <w:r w:rsidRPr="002F7CD5">
              <w:rPr>
                <w:b/>
              </w:rPr>
              <w:t>Module 1.7</w:t>
            </w:r>
            <w:r w:rsidRPr="002F7CD5">
              <w:t xml:space="preserve"> Conclusions </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14:paraId="26251E72" w14:textId="77777777" w:rsidR="002F7CD5" w:rsidRPr="00883A49" w:rsidRDefault="002F7CD5" w:rsidP="00B957E1">
            <w:pPr>
              <w:rPr>
                <w:b/>
              </w:rPr>
            </w:pPr>
          </w:p>
        </w:tc>
      </w:tr>
      <w:tr w:rsidR="002F7CD5" w:rsidRPr="004A328A" w14:paraId="506EE0BA" w14:textId="77777777" w:rsidTr="002F7CD5">
        <w:tc>
          <w:tcPr>
            <w:tcW w:w="685" w:type="dxa"/>
            <w:vAlign w:val="center"/>
          </w:tcPr>
          <w:p w14:paraId="1EF7FB9D" w14:textId="77777777" w:rsidR="002F7CD5" w:rsidRPr="004A328A" w:rsidRDefault="002F7CD5" w:rsidP="00B957E1">
            <w:pPr>
              <w:numPr>
                <w:ilvl w:val="0"/>
                <w:numId w:val="3"/>
              </w:numPr>
              <w:ind w:left="180" w:hanging="180"/>
              <w:jc w:val="center"/>
            </w:pPr>
          </w:p>
        </w:tc>
        <w:tc>
          <w:tcPr>
            <w:tcW w:w="1413" w:type="dxa"/>
            <w:tcBorders>
              <w:bottom w:val="single" w:sz="4" w:space="0" w:color="auto"/>
            </w:tcBorders>
            <w:shd w:val="clear" w:color="auto" w:fill="9BBB59"/>
          </w:tcPr>
          <w:p w14:paraId="2A7C689D" w14:textId="77777777" w:rsidR="002F7CD5" w:rsidRPr="00080FB6" w:rsidRDefault="002F7CD5" w:rsidP="00B957E1">
            <w:pPr>
              <w:jc w:val="center"/>
              <w:rPr>
                <w:b/>
              </w:rPr>
            </w:pPr>
            <w:r>
              <w:rPr>
                <w:b/>
              </w:rPr>
              <w:t>9/18 R</w:t>
            </w:r>
          </w:p>
        </w:tc>
        <w:tc>
          <w:tcPr>
            <w:tcW w:w="5120" w:type="dxa"/>
          </w:tcPr>
          <w:p w14:paraId="01C619D1" w14:textId="77777777" w:rsidR="002F7CD5" w:rsidRPr="002F7CD5" w:rsidRDefault="002F7CD5" w:rsidP="00B957E1">
            <w:r w:rsidRPr="002F7CD5">
              <w:t>Catching-up / Optional Topics (e.g. Punctuation)</w:t>
            </w:r>
          </w:p>
        </w:tc>
        <w:tc>
          <w:tcPr>
            <w:tcW w:w="2340" w:type="dxa"/>
            <w:shd w:val="clear" w:color="auto" w:fill="FFFFFF"/>
          </w:tcPr>
          <w:p w14:paraId="27D9250B" w14:textId="77777777" w:rsidR="002F7CD5" w:rsidRPr="00883A49" w:rsidRDefault="002F7CD5" w:rsidP="00B957E1">
            <w:pPr>
              <w:rPr>
                <w:b/>
              </w:rPr>
            </w:pPr>
          </w:p>
        </w:tc>
      </w:tr>
      <w:tr w:rsidR="002F7CD5" w:rsidRPr="004A328A" w14:paraId="28B72CB4" w14:textId="77777777" w:rsidTr="00B957E1">
        <w:tc>
          <w:tcPr>
            <w:tcW w:w="9558" w:type="dxa"/>
            <w:gridSpan w:val="4"/>
            <w:shd w:val="clear" w:color="auto" w:fill="8DB3E2"/>
            <w:vAlign w:val="center"/>
          </w:tcPr>
          <w:p w14:paraId="48B02639" w14:textId="77777777" w:rsidR="002F7CD5" w:rsidRPr="00883A49" w:rsidRDefault="002F7CD5" w:rsidP="00B957E1">
            <w:pPr>
              <w:rPr>
                <w:b/>
              </w:rPr>
            </w:pPr>
            <w:r>
              <w:rPr>
                <w:b/>
              </w:rPr>
              <w:t xml:space="preserve">Unit </w:t>
            </w:r>
            <w:r w:rsidRPr="005A56A1">
              <w:rPr>
                <w:b/>
              </w:rPr>
              <w:t>2: Summary &amp; Synthesis Paragraphs Portfolio</w:t>
            </w:r>
          </w:p>
        </w:tc>
      </w:tr>
      <w:tr w:rsidR="002F7CD5" w:rsidRPr="004A328A" w14:paraId="3991FA72" w14:textId="77777777" w:rsidTr="002F7CD5">
        <w:tc>
          <w:tcPr>
            <w:tcW w:w="685" w:type="dxa"/>
            <w:vAlign w:val="center"/>
          </w:tcPr>
          <w:p w14:paraId="163AC09F" w14:textId="77777777" w:rsidR="002F7CD5" w:rsidRPr="004A328A" w:rsidRDefault="002F7CD5" w:rsidP="00B957E1">
            <w:pPr>
              <w:numPr>
                <w:ilvl w:val="0"/>
                <w:numId w:val="3"/>
              </w:numPr>
              <w:ind w:left="180" w:hanging="180"/>
              <w:jc w:val="center"/>
            </w:pPr>
          </w:p>
        </w:tc>
        <w:tc>
          <w:tcPr>
            <w:tcW w:w="1413" w:type="dxa"/>
            <w:shd w:val="clear" w:color="auto" w:fill="8DB3E2"/>
          </w:tcPr>
          <w:p w14:paraId="66FC5552" w14:textId="77777777" w:rsidR="002F7CD5" w:rsidRPr="00080FB6" w:rsidRDefault="002F7CD5" w:rsidP="00B957E1">
            <w:pPr>
              <w:jc w:val="center"/>
              <w:rPr>
                <w:b/>
              </w:rPr>
            </w:pPr>
            <w:r>
              <w:rPr>
                <w:b/>
              </w:rPr>
              <w:t>9/23 T</w:t>
            </w:r>
          </w:p>
        </w:tc>
        <w:tc>
          <w:tcPr>
            <w:tcW w:w="5120" w:type="dxa"/>
          </w:tcPr>
          <w:p w14:paraId="79622884" w14:textId="77777777" w:rsidR="002F7CD5" w:rsidRDefault="002F7CD5" w:rsidP="00B957E1">
            <w:pPr>
              <w:rPr>
                <w:b/>
              </w:rPr>
            </w:pPr>
            <w:r w:rsidRPr="00680C4B">
              <w:rPr>
                <w:b/>
              </w:rPr>
              <w:t>Module 2.1</w:t>
            </w:r>
            <w:r>
              <w:t xml:space="preserve"> Summary Writing</w:t>
            </w:r>
          </w:p>
          <w:p w14:paraId="45B94837" w14:textId="77777777" w:rsidR="002F7CD5" w:rsidRDefault="002F7CD5" w:rsidP="00B957E1">
            <w:pPr>
              <w:rPr>
                <w:b/>
              </w:rPr>
            </w:pPr>
          </w:p>
          <w:p w14:paraId="70142DFC" w14:textId="77777777" w:rsidR="002F7CD5" w:rsidRDefault="002F7CD5" w:rsidP="00B957E1">
            <w:pPr>
              <w:rPr>
                <w:b/>
              </w:rPr>
            </w:pPr>
            <w:r w:rsidRPr="00680C4B">
              <w:rPr>
                <w:b/>
              </w:rPr>
              <w:t>Assign</w:t>
            </w:r>
            <w:r>
              <w:t>: Summary &amp; Synthesis Paragraphs Portfolio</w:t>
            </w:r>
          </w:p>
          <w:p w14:paraId="51350BBD" w14:textId="77777777" w:rsidR="002F7CD5" w:rsidRPr="004A328A" w:rsidRDefault="002F7CD5" w:rsidP="00B957E1">
            <w:r w:rsidRPr="00680C4B">
              <w:rPr>
                <w:b/>
              </w:rPr>
              <w:t>Assign</w:t>
            </w:r>
            <w:r>
              <w:t>: Read/ Summarize Article #1</w:t>
            </w:r>
          </w:p>
        </w:tc>
        <w:tc>
          <w:tcPr>
            <w:tcW w:w="2340" w:type="dxa"/>
            <w:shd w:val="clear" w:color="auto" w:fill="FFFFFF"/>
          </w:tcPr>
          <w:p w14:paraId="7B1040C7" w14:textId="77777777" w:rsidR="002F7CD5" w:rsidRPr="005A56A1" w:rsidRDefault="002F7CD5" w:rsidP="00B957E1">
            <w:pPr>
              <w:rPr>
                <w:b/>
              </w:rPr>
            </w:pPr>
            <w:r w:rsidRPr="00680C4B">
              <w:rPr>
                <w:b/>
              </w:rPr>
              <w:t xml:space="preserve"> </w:t>
            </w:r>
          </w:p>
        </w:tc>
      </w:tr>
      <w:tr w:rsidR="002F7CD5" w:rsidRPr="004A328A" w14:paraId="165BCAF8" w14:textId="77777777" w:rsidTr="002F7CD5">
        <w:tc>
          <w:tcPr>
            <w:tcW w:w="685" w:type="dxa"/>
            <w:vAlign w:val="center"/>
          </w:tcPr>
          <w:p w14:paraId="3041AD79" w14:textId="77777777" w:rsidR="002F7CD5" w:rsidRPr="0052266A" w:rsidRDefault="002F7CD5" w:rsidP="00B957E1">
            <w:pPr>
              <w:numPr>
                <w:ilvl w:val="0"/>
                <w:numId w:val="3"/>
              </w:numPr>
              <w:ind w:left="180" w:hanging="180"/>
              <w:jc w:val="center"/>
            </w:pPr>
          </w:p>
        </w:tc>
        <w:tc>
          <w:tcPr>
            <w:tcW w:w="1413" w:type="dxa"/>
            <w:tcBorders>
              <w:bottom w:val="single" w:sz="4" w:space="0" w:color="auto"/>
            </w:tcBorders>
            <w:shd w:val="clear" w:color="auto" w:fill="8DB3E2"/>
          </w:tcPr>
          <w:p w14:paraId="62A8CE6D" w14:textId="77777777" w:rsidR="002F7CD5" w:rsidRPr="00080FB6" w:rsidRDefault="002F7CD5" w:rsidP="00B957E1">
            <w:pPr>
              <w:jc w:val="center"/>
              <w:rPr>
                <w:b/>
              </w:rPr>
            </w:pPr>
            <w:r>
              <w:rPr>
                <w:b/>
              </w:rPr>
              <w:t>9/25 R</w:t>
            </w:r>
          </w:p>
        </w:tc>
        <w:tc>
          <w:tcPr>
            <w:tcW w:w="5120" w:type="dxa"/>
          </w:tcPr>
          <w:p w14:paraId="010412C7" w14:textId="77777777" w:rsidR="002F7CD5" w:rsidRDefault="002F7CD5" w:rsidP="00B957E1">
            <w:pPr>
              <w:rPr>
                <w:b/>
              </w:rPr>
            </w:pPr>
            <w:r w:rsidRPr="00680C4B">
              <w:rPr>
                <w:b/>
              </w:rPr>
              <w:t>Module 2.2.1</w:t>
            </w:r>
            <w:r>
              <w:t xml:space="preserve"> Avoiding Plagiarism: Paraphrasing and When (not) to Quote</w:t>
            </w:r>
            <w:r w:rsidRPr="00680C4B">
              <w:rPr>
                <w:b/>
              </w:rPr>
              <w:t xml:space="preserve"> </w:t>
            </w:r>
          </w:p>
          <w:p w14:paraId="14511458" w14:textId="77777777" w:rsidR="002F7CD5" w:rsidRDefault="002F7CD5" w:rsidP="00B957E1">
            <w:pPr>
              <w:rPr>
                <w:b/>
              </w:rPr>
            </w:pPr>
          </w:p>
          <w:p w14:paraId="0586225B" w14:textId="77777777" w:rsidR="002F7CD5" w:rsidRDefault="002F7CD5" w:rsidP="00B957E1">
            <w:r w:rsidRPr="00680C4B">
              <w:rPr>
                <w:b/>
              </w:rPr>
              <w:t>Assign</w:t>
            </w:r>
            <w:r>
              <w:t>: Read/ Take notes on Article #2</w:t>
            </w:r>
          </w:p>
        </w:tc>
        <w:tc>
          <w:tcPr>
            <w:tcW w:w="2340" w:type="dxa"/>
            <w:shd w:val="clear" w:color="auto" w:fill="FFFFFF"/>
          </w:tcPr>
          <w:p w14:paraId="05E0A663" w14:textId="77777777" w:rsidR="002F7CD5" w:rsidRPr="00680C4B" w:rsidRDefault="002F7CD5" w:rsidP="00B957E1">
            <w:r w:rsidRPr="00680C4B">
              <w:rPr>
                <w:b/>
              </w:rPr>
              <w:t>Due</w:t>
            </w:r>
            <w:r w:rsidRPr="00680C4B">
              <w:t>:</w:t>
            </w:r>
            <w:r>
              <w:t xml:space="preserve"> Diagnostic Revision Process Assignment</w:t>
            </w:r>
          </w:p>
        </w:tc>
      </w:tr>
      <w:tr w:rsidR="002F7CD5" w:rsidRPr="004A328A" w14:paraId="430815B7" w14:textId="77777777" w:rsidTr="002F7CD5">
        <w:tc>
          <w:tcPr>
            <w:tcW w:w="685" w:type="dxa"/>
            <w:vAlign w:val="center"/>
          </w:tcPr>
          <w:p w14:paraId="5A864141" w14:textId="77777777" w:rsidR="002F7CD5" w:rsidRPr="009C6B32" w:rsidRDefault="002F7CD5" w:rsidP="00B957E1">
            <w:pPr>
              <w:numPr>
                <w:ilvl w:val="0"/>
                <w:numId w:val="3"/>
              </w:numPr>
              <w:ind w:left="180" w:hanging="180"/>
              <w:jc w:val="center"/>
            </w:pPr>
          </w:p>
        </w:tc>
        <w:tc>
          <w:tcPr>
            <w:tcW w:w="1413" w:type="dxa"/>
            <w:tcBorders>
              <w:bottom w:val="single" w:sz="4" w:space="0" w:color="auto"/>
            </w:tcBorders>
            <w:shd w:val="clear" w:color="auto" w:fill="8DB3E2"/>
          </w:tcPr>
          <w:p w14:paraId="6B8242CC" w14:textId="77777777" w:rsidR="002F7CD5" w:rsidRPr="00080FB6" w:rsidRDefault="002F7CD5" w:rsidP="00B957E1">
            <w:pPr>
              <w:jc w:val="center"/>
              <w:rPr>
                <w:b/>
              </w:rPr>
            </w:pPr>
            <w:r>
              <w:rPr>
                <w:b/>
              </w:rPr>
              <w:t>9/30 T</w:t>
            </w:r>
          </w:p>
        </w:tc>
        <w:tc>
          <w:tcPr>
            <w:tcW w:w="5120" w:type="dxa"/>
          </w:tcPr>
          <w:p w14:paraId="7F498F15" w14:textId="77777777" w:rsidR="002F7CD5" w:rsidRDefault="002F7CD5" w:rsidP="00B957E1">
            <w:r w:rsidRPr="00680C4B">
              <w:rPr>
                <w:b/>
              </w:rPr>
              <w:t>Module 2.2.2</w:t>
            </w:r>
            <w:r>
              <w:t xml:space="preserve"> Avoiding Plagiarism: Citations</w:t>
            </w:r>
          </w:p>
        </w:tc>
        <w:tc>
          <w:tcPr>
            <w:tcW w:w="2340" w:type="dxa"/>
            <w:shd w:val="clear" w:color="auto" w:fill="FFFFFF"/>
          </w:tcPr>
          <w:p w14:paraId="440305F3" w14:textId="77777777" w:rsidR="002F7CD5" w:rsidRPr="00680C4B" w:rsidRDefault="002F7CD5" w:rsidP="00B957E1">
            <w:r w:rsidRPr="005A56A1">
              <w:rPr>
                <w:b/>
              </w:rPr>
              <w:t>Due</w:t>
            </w:r>
            <w:r>
              <w:t>: 1</w:t>
            </w:r>
            <w:r w:rsidRPr="00944A4B">
              <w:rPr>
                <w:vertAlign w:val="superscript"/>
              </w:rPr>
              <w:t>st</w:t>
            </w:r>
            <w:r>
              <w:t xml:space="preserve"> draft Summary, Article #1</w:t>
            </w:r>
          </w:p>
        </w:tc>
      </w:tr>
      <w:tr w:rsidR="002F7CD5" w:rsidRPr="004A328A" w14:paraId="24468AAE" w14:textId="77777777" w:rsidTr="002F7CD5">
        <w:tc>
          <w:tcPr>
            <w:tcW w:w="685" w:type="dxa"/>
            <w:vAlign w:val="center"/>
          </w:tcPr>
          <w:p w14:paraId="2835F08A" w14:textId="77777777" w:rsidR="002F7CD5" w:rsidRPr="009C6B32" w:rsidRDefault="002F7CD5" w:rsidP="00B957E1">
            <w:pPr>
              <w:numPr>
                <w:ilvl w:val="0"/>
                <w:numId w:val="3"/>
              </w:numPr>
              <w:ind w:left="180" w:hanging="180"/>
              <w:jc w:val="center"/>
            </w:pPr>
          </w:p>
        </w:tc>
        <w:tc>
          <w:tcPr>
            <w:tcW w:w="1413" w:type="dxa"/>
            <w:shd w:val="clear" w:color="auto" w:fill="8DB3E2"/>
          </w:tcPr>
          <w:p w14:paraId="3859968E" w14:textId="77777777" w:rsidR="002F7CD5" w:rsidRPr="00080FB6" w:rsidRDefault="002F7CD5" w:rsidP="00B957E1">
            <w:pPr>
              <w:jc w:val="center"/>
              <w:rPr>
                <w:b/>
              </w:rPr>
            </w:pPr>
            <w:r>
              <w:rPr>
                <w:b/>
              </w:rPr>
              <w:t>10/2 R</w:t>
            </w:r>
          </w:p>
        </w:tc>
        <w:tc>
          <w:tcPr>
            <w:tcW w:w="5120" w:type="dxa"/>
          </w:tcPr>
          <w:p w14:paraId="5FF196CE" w14:textId="77777777" w:rsidR="002F7CD5" w:rsidRDefault="002F7CD5" w:rsidP="00B957E1">
            <w:pPr>
              <w:rPr>
                <w:b/>
              </w:rPr>
            </w:pPr>
            <w:r w:rsidRPr="005A56A1">
              <w:rPr>
                <w:b/>
              </w:rPr>
              <w:t>Module 2.3</w:t>
            </w:r>
            <w:r>
              <w:t xml:space="preserve"> Identifying and Synthesizing Main Ideas</w:t>
            </w:r>
            <w:r w:rsidRPr="00680C4B">
              <w:rPr>
                <w:b/>
              </w:rPr>
              <w:t xml:space="preserve"> </w:t>
            </w:r>
          </w:p>
          <w:p w14:paraId="52335924" w14:textId="77777777" w:rsidR="002F7CD5" w:rsidRDefault="002F7CD5" w:rsidP="00B957E1">
            <w:pPr>
              <w:rPr>
                <w:b/>
              </w:rPr>
            </w:pPr>
          </w:p>
          <w:p w14:paraId="16EFA108" w14:textId="77777777" w:rsidR="002F7CD5" w:rsidRPr="004A328A" w:rsidRDefault="002F7CD5" w:rsidP="00B957E1">
            <w:r w:rsidRPr="00680C4B">
              <w:rPr>
                <w:b/>
              </w:rPr>
              <w:t>Assign</w:t>
            </w:r>
            <w:r>
              <w:t>: Read/ Take notes on Article #3</w:t>
            </w:r>
          </w:p>
        </w:tc>
        <w:tc>
          <w:tcPr>
            <w:tcW w:w="2340" w:type="dxa"/>
            <w:shd w:val="clear" w:color="auto" w:fill="FFFFFF"/>
          </w:tcPr>
          <w:p w14:paraId="0201796A" w14:textId="77777777" w:rsidR="002F7CD5" w:rsidRDefault="002F7CD5" w:rsidP="00B957E1"/>
          <w:p w14:paraId="0D9B9241" w14:textId="77777777" w:rsidR="002F7CD5" w:rsidRPr="00680C4B" w:rsidRDefault="002F7CD5" w:rsidP="00B957E1"/>
        </w:tc>
      </w:tr>
      <w:tr w:rsidR="002F7CD5" w:rsidRPr="004A328A" w14:paraId="7B9B701E" w14:textId="77777777" w:rsidTr="002F7CD5">
        <w:tc>
          <w:tcPr>
            <w:tcW w:w="685" w:type="dxa"/>
            <w:vAlign w:val="center"/>
          </w:tcPr>
          <w:p w14:paraId="4142EF21" w14:textId="77777777" w:rsidR="002F7CD5" w:rsidRDefault="002F7CD5" w:rsidP="00B957E1">
            <w:pPr>
              <w:numPr>
                <w:ilvl w:val="0"/>
                <w:numId w:val="3"/>
              </w:numPr>
              <w:ind w:left="180" w:hanging="180"/>
              <w:jc w:val="center"/>
            </w:pPr>
          </w:p>
        </w:tc>
        <w:tc>
          <w:tcPr>
            <w:tcW w:w="1413" w:type="dxa"/>
            <w:shd w:val="clear" w:color="auto" w:fill="8DB3E2"/>
          </w:tcPr>
          <w:p w14:paraId="3FDCAE7D" w14:textId="77777777" w:rsidR="002F7CD5" w:rsidRPr="00080FB6" w:rsidRDefault="002F7CD5" w:rsidP="00B957E1">
            <w:pPr>
              <w:jc w:val="center"/>
              <w:rPr>
                <w:b/>
              </w:rPr>
            </w:pPr>
            <w:r>
              <w:rPr>
                <w:b/>
              </w:rPr>
              <w:t>10/7 T</w:t>
            </w:r>
          </w:p>
        </w:tc>
        <w:tc>
          <w:tcPr>
            <w:tcW w:w="5120" w:type="dxa"/>
          </w:tcPr>
          <w:p w14:paraId="101EC1A9" w14:textId="77777777" w:rsidR="002F7CD5" w:rsidRPr="0052266A" w:rsidRDefault="002F7CD5" w:rsidP="00B957E1">
            <w:r w:rsidRPr="005A56A1">
              <w:rPr>
                <w:b/>
              </w:rPr>
              <w:t>Module 2.4</w:t>
            </w:r>
            <w:r>
              <w:t xml:space="preserve"> Comparative Language</w:t>
            </w:r>
          </w:p>
        </w:tc>
        <w:tc>
          <w:tcPr>
            <w:tcW w:w="2340" w:type="dxa"/>
            <w:shd w:val="clear" w:color="auto" w:fill="FFFFFF"/>
          </w:tcPr>
          <w:p w14:paraId="06F8387B" w14:textId="77777777" w:rsidR="002F7CD5" w:rsidRPr="00680C4B" w:rsidRDefault="002F7CD5" w:rsidP="00B957E1"/>
        </w:tc>
      </w:tr>
      <w:tr w:rsidR="002F7CD5" w:rsidRPr="004A328A" w14:paraId="05592381" w14:textId="77777777" w:rsidTr="002F7CD5">
        <w:tc>
          <w:tcPr>
            <w:tcW w:w="685" w:type="dxa"/>
            <w:vAlign w:val="center"/>
          </w:tcPr>
          <w:p w14:paraId="152919E6" w14:textId="77777777" w:rsidR="002F7CD5" w:rsidRDefault="002F7CD5" w:rsidP="00B957E1">
            <w:pPr>
              <w:numPr>
                <w:ilvl w:val="0"/>
                <w:numId w:val="3"/>
              </w:numPr>
              <w:ind w:left="180" w:hanging="180"/>
              <w:jc w:val="center"/>
            </w:pPr>
          </w:p>
        </w:tc>
        <w:tc>
          <w:tcPr>
            <w:tcW w:w="1413" w:type="dxa"/>
            <w:shd w:val="clear" w:color="auto" w:fill="8DB3E2"/>
          </w:tcPr>
          <w:p w14:paraId="64D34EB7" w14:textId="77777777" w:rsidR="002F7CD5" w:rsidRDefault="002F7CD5" w:rsidP="00B957E1">
            <w:pPr>
              <w:jc w:val="center"/>
              <w:rPr>
                <w:b/>
              </w:rPr>
            </w:pPr>
            <w:r>
              <w:rPr>
                <w:b/>
              </w:rPr>
              <w:t>10/9 R</w:t>
            </w:r>
          </w:p>
        </w:tc>
        <w:tc>
          <w:tcPr>
            <w:tcW w:w="5120" w:type="dxa"/>
          </w:tcPr>
          <w:p w14:paraId="197FAB3C" w14:textId="77777777" w:rsidR="002F7CD5" w:rsidRPr="00C27409" w:rsidRDefault="002F7CD5" w:rsidP="00B957E1">
            <w:pPr>
              <w:rPr>
                <w:b/>
              </w:rPr>
            </w:pPr>
            <w:r w:rsidRPr="00C27409">
              <w:rPr>
                <w:b/>
              </w:rPr>
              <w:t>Module 2.5</w:t>
            </w:r>
            <w:r w:rsidRPr="00C27409">
              <w:t xml:space="preserve"> Avoiding Informal Language</w:t>
            </w:r>
          </w:p>
        </w:tc>
        <w:tc>
          <w:tcPr>
            <w:tcW w:w="2340" w:type="dxa"/>
            <w:shd w:val="clear" w:color="auto" w:fill="FFFFFF"/>
          </w:tcPr>
          <w:p w14:paraId="51D8CDB9" w14:textId="77777777" w:rsidR="002F7CD5" w:rsidRPr="007164E4" w:rsidRDefault="002F7CD5" w:rsidP="00B957E1">
            <w:pPr>
              <w:rPr>
                <w:color w:val="FF0000"/>
              </w:rPr>
            </w:pPr>
          </w:p>
        </w:tc>
      </w:tr>
      <w:tr w:rsidR="002F7CD5" w:rsidRPr="004A328A" w14:paraId="59E9E5C3" w14:textId="77777777" w:rsidTr="002F7CD5">
        <w:tc>
          <w:tcPr>
            <w:tcW w:w="685" w:type="dxa"/>
            <w:vAlign w:val="center"/>
          </w:tcPr>
          <w:p w14:paraId="47B3B18D" w14:textId="77777777" w:rsidR="002F7CD5" w:rsidRDefault="002F7CD5" w:rsidP="00B957E1">
            <w:pPr>
              <w:numPr>
                <w:ilvl w:val="0"/>
                <w:numId w:val="3"/>
              </w:numPr>
              <w:ind w:left="180" w:hanging="180"/>
              <w:jc w:val="center"/>
            </w:pPr>
          </w:p>
        </w:tc>
        <w:tc>
          <w:tcPr>
            <w:tcW w:w="1413" w:type="dxa"/>
            <w:shd w:val="clear" w:color="auto" w:fill="95B3D7"/>
          </w:tcPr>
          <w:p w14:paraId="53AF5613" w14:textId="77777777" w:rsidR="002F7CD5" w:rsidRPr="00080FB6" w:rsidRDefault="002F7CD5" w:rsidP="00B957E1">
            <w:pPr>
              <w:jc w:val="center"/>
              <w:rPr>
                <w:b/>
              </w:rPr>
            </w:pPr>
            <w:r>
              <w:rPr>
                <w:b/>
              </w:rPr>
              <w:t>10/14 T</w:t>
            </w:r>
          </w:p>
        </w:tc>
        <w:tc>
          <w:tcPr>
            <w:tcW w:w="5120" w:type="dxa"/>
          </w:tcPr>
          <w:p w14:paraId="0885E74E" w14:textId="77777777" w:rsidR="002F7CD5" w:rsidRDefault="002F7CD5" w:rsidP="00B957E1">
            <w:r>
              <w:rPr>
                <w:b/>
              </w:rPr>
              <w:t>Module 2.6.1</w:t>
            </w:r>
            <w:r>
              <w:t xml:space="preserve"> Peer Perception</w:t>
            </w:r>
          </w:p>
          <w:p w14:paraId="14074AFE" w14:textId="77777777" w:rsidR="002F7CD5" w:rsidRPr="009C6B32" w:rsidRDefault="002F7CD5" w:rsidP="00B957E1">
            <w:r>
              <w:rPr>
                <w:b/>
              </w:rPr>
              <w:t>Module 2.6</w:t>
            </w:r>
            <w:r w:rsidRPr="009241BF">
              <w:rPr>
                <w:b/>
              </w:rPr>
              <w:t>.2</w:t>
            </w:r>
            <w:r>
              <w:t xml:space="preserve"> Peer Perception Training</w:t>
            </w:r>
          </w:p>
        </w:tc>
        <w:tc>
          <w:tcPr>
            <w:tcW w:w="2340" w:type="dxa"/>
            <w:shd w:val="clear" w:color="auto" w:fill="FFFFFF"/>
          </w:tcPr>
          <w:p w14:paraId="76D4B9D4" w14:textId="77777777" w:rsidR="002F7CD5" w:rsidRPr="005A56A1" w:rsidRDefault="002F7CD5" w:rsidP="00B957E1">
            <w:r w:rsidRPr="005A56A1">
              <w:rPr>
                <w:b/>
              </w:rPr>
              <w:t>Due</w:t>
            </w:r>
            <w:r w:rsidRPr="005A56A1">
              <w:t>: 1</w:t>
            </w:r>
            <w:r w:rsidRPr="005A56A1">
              <w:rPr>
                <w:vertAlign w:val="superscript"/>
              </w:rPr>
              <w:t>st</w:t>
            </w:r>
            <w:r w:rsidRPr="005A56A1">
              <w:t xml:space="preserve"> draft </w:t>
            </w:r>
            <w:r>
              <w:t>Synthesis Essay</w:t>
            </w:r>
          </w:p>
        </w:tc>
      </w:tr>
      <w:tr w:rsidR="002F7CD5" w:rsidRPr="004A328A" w14:paraId="5AFC2E6E" w14:textId="77777777" w:rsidTr="00B957E1">
        <w:tc>
          <w:tcPr>
            <w:tcW w:w="9558" w:type="dxa"/>
            <w:gridSpan w:val="4"/>
            <w:shd w:val="clear" w:color="auto" w:fill="D99594"/>
            <w:vAlign w:val="center"/>
          </w:tcPr>
          <w:p w14:paraId="7D204B78" w14:textId="77777777" w:rsidR="002F7CD5" w:rsidRPr="0067639A" w:rsidRDefault="002F7CD5" w:rsidP="00B957E1">
            <w:pPr>
              <w:rPr>
                <w:b/>
                <w:highlight w:val="yellow"/>
              </w:rPr>
            </w:pPr>
            <w:r w:rsidRPr="0067639A">
              <w:rPr>
                <w:b/>
              </w:rPr>
              <w:t xml:space="preserve">Unit </w:t>
            </w:r>
            <w:r w:rsidRPr="005A56A1">
              <w:rPr>
                <w:b/>
              </w:rPr>
              <w:t>3: Summary Critique Essay</w:t>
            </w:r>
          </w:p>
        </w:tc>
      </w:tr>
      <w:tr w:rsidR="002F7CD5" w:rsidRPr="004A328A" w14:paraId="7A0CC309" w14:textId="77777777" w:rsidTr="002F7CD5">
        <w:tc>
          <w:tcPr>
            <w:tcW w:w="685" w:type="dxa"/>
            <w:vAlign w:val="center"/>
          </w:tcPr>
          <w:p w14:paraId="178E2B46" w14:textId="77777777" w:rsidR="002F7CD5" w:rsidRPr="004A328A" w:rsidRDefault="002F7CD5" w:rsidP="00B957E1">
            <w:pPr>
              <w:numPr>
                <w:ilvl w:val="0"/>
                <w:numId w:val="3"/>
              </w:numPr>
              <w:jc w:val="center"/>
            </w:pPr>
          </w:p>
        </w:tc>
        <w:tc>
          <w:tcPr>
            <w:tcW w:w="1413" w:type="dxa"/>
            <w:tcBorders>
              <w:bottom w:val="single" w:sz="4" w:space="0" w:color="auto"/>
            </w:tcBorders>
            <w:shd w:val="clear" w:color="auto" w:fill="D99594"/>
          </w:tcPr>
          <w:p w14:paraId="441ED2D4" w14:textId="77777777" w:rsidR="002F7CD5" w:rsidRPr="00080FB6" w:rsidRDefault="002F7CD5" w:rsidP="00B957E1">
            <w:pPr>
              <w:jc w:val="center"/>
              <w:rPr>
                <w:b/>
              </w:rPr>
            </w:pPr>
            <w:r>
              <w:rPr>
                <w:b/>
              </w:rPr>
              <w:t>10/16</w:t>
            </w:r>
            <w:r w:rsidRPr="00567073">
              <w:rPr>
                <w:b/>
              </w:rPr>
              <w:t xml:space="preserve"> R</w:t>
            </w:r>
          </w:p>
        </w:tc>
        <w:tc>
          <w:tcPr>
            <w:tcW w:w="5120" w:type="dxa"/>
          </w:tcPr>
          <w:p w14:paraId="6D8AE3E8" w14:textId="77777777" w:rsidR="002F7CD5" w:rsidRPr="009C6B32" w:rsidRDefault="002F7CD5" w:rsidP="00B957E1">
            <w:r w:rsidRPr="005A56A1">
              <w:rPr>
                <w:b/>
              </w:rPr>
              <w:t>Module 3.1</w:t>
            </w:r>
            <w:r>
              <w:t xml:space="preserve"> Introduction to Critique</w:t>
            </w:r>
          </w:p>
        </w:tc>
        <w:tc>
          <w:tcPr>
            <w:tcW w:w="2340" w:type="dxa"/>
            <w:shd w:val="clear" w:color="auto" w:fill="FFFFFF"/>
          </w:tcPr>
          <w:p w14:paraId="045633C5" w14:textId="77777777" w:rsidR="002F7CD5" w:rsidRPr="00130E94" w:rsidRDefault="002F7CD5" w:rsidP="00B957E1">
            <w:pPr>
              <w:rPr>
                <w:b/>
              </w:rPr>
            </w:pPr>
          </w:p>
        </w:tc>
      </w:tr>
      <w:tr w:rsidR="002F7CD5" w:rsidRPr="004A328A" w14:paraId="4B2FC647" w14:textId="77777777" w:rsidTr="002F7CD5">
        <w:tc>
          <w:tcPr>
            <w:tcW w:w="685" w:type="dxa"/>
            <w:vAlign w:val="center"/>
          </w:tcPr>
          <w:p w14:paraId="56A3327E" w14:textId="77777777" w:rsidR="002F7CD5" w:rsidRPr="00567073" w:rsidRDefault="002F7CD5" w:rsidP="00B957E1">
            <w:pPr>
              <w:numPr>
                <w:ilvl w:val="0"/>
                <w:numId w:val="3"/>
              </w:numPr>
              <w:jc w:val="center"/>
            </w:pPr>
          </w:p>
        </w:tc>
        <w:tc>
          <w:tcPr>
            <w:tcW w:w="1413" w:type="dxa"/>
            <w:shd w:val="clear" w:color="auto" w:fill="D99594"/>
          </w:tcPr>
          <w:p w14:paraId="4DD50049" w14:textId="77777777" w:rsidR="002F7CD5" w:rsidRPr="00567073" w:rsidRDefault="002F7CD5" w:rsidP="00B957E1">
            <w:pPr>
              <w:jc w:val="center"/>
              <w:rPr>
                <w:b/>
              </w:rPr>
            </w:pPr>
            <w:r>
              <w:rPr>
                <w:b/>
              </w:rPr>
              <w:t>10/21 T</w:t>
            </w:r>
          </w:p>
        </w:tc>
        <w:tc>
          <w:tcPr>
            <w:tcW w:w="5120" w:type="dxa"/>
          </w:tcPr>
          <w:p w14:paraId="7F78DBAA" w14:textId="77777777" w:rsidR="002F7CD5" w:rsidRDefault="002F7CD5" w:rsidP="00B957E1">
            <w:pPr>
              <w:rPr>
                <w:b/>
              </w:rPr>
            </w:pPr>
            <w:r w:rsidRPr="005A56A1">
              <w:rPr>
                <w:b/>
              </w:rPr>
              <w:t>Module 3.1</w:t>
            </w:r>
            <w:r>
              <w:t xml:space="preserve"> Introduction to Critique</w:t>
            </w:r>
          </w:p>
          <w:p w14:paraId="5A8FFF38" w14:textId="77777777" w:rsidR="002F7CD5" w:rsidRDefault="002F7CD5" w:rsidP="00B957E1">
            <w:pPr>
              <w:rPr>
                <w:b/>
              </w:rPr>
            </w:pPr>
          </w:p>
          <w:p w14:paraId="613EE7ED" w14:textId="77777777" w:rsidR="002F7CD5" w:rsidRDefault="002F7CD5" w:rsidP="00B957E1">
            <w:r>
              <w:rPr>
                <w:b/>
              </w:rPr>
              <w:t xml:space="preserve">Assign: </w:t>
            </w:r>
            <w:r>
              <w:t>Summary Critique essay</w:t>
            </w:r>
          </w:p>
          <w:p w14:paraId="45544E1B" w14:textId="77777777" w:rsidR="002F7CD5" w:rsidRDefault="002F7CD5" w:rsidP="00B957E1">
            <w:r w:rsidRPr="005A56A1">
              <w:rPr>
                <w:b/>
              </w:rPr>
              <w:t>Assign</w:t>
            </w:r>
            <w:r>
              <w:t>: Read Research Article (object of critique)</w:t>
            </w:r>
          </w:p>
        </w:tc>
        <w:tc>
          <w:tcPr>
            <w:tcW w:w="2340" w:type="dxa"/>
            <w:shd w:val="clear" w:color="auto" w:fill="FFFFFF"/>
          </w:tcPr>
          <w:p w14:paraId="4E4547EF" w14:textId="77777777" w:rsidR="002F7CD5" w:rsidRDefault="002F7CD5" w:rsidP="00B957E1">
            <w:r>
              <w:rPr>
                <w:b/>
              </w:rPr>
              <w:t xml:space="preserve">Due: </w:t>
            </w:r>
            <w:r>
              <w:t>2</w:t>
            </w:r>
            <w:r w:rsidRPr="00BB64AF">
              <w:rPr>
                <w:vertAlign w:val="superscript"/>
              </w:rPr>
              <w:t>nd</w:t>
            </w:r>
            <w:r>
              <w:t xml:space="preserve"> draft Summary</w:t>
            </w:r>
          </w:p>
          <w:p w14:paraId="52E58BC4" w14:textId="77777777" w:rsidR="002F7CD5" w:rsidRPr="005A56A1" w:rsidRDefault="002F7CD5" w:rsidP="00B957E1">
            <w:r w:rsidRPr="00BB64AF">
              <w:rPr>
                <w:b/>
              </w:rPr>
              <w:t>Due:</w:t>
            </w:r>
            <w:r>
              <w:t xml:space="preserve"> 2</w:t>
            </w:r>
            <w:r w:rsidRPr="00BB64AF">
              <w:rPr>
                <w:vertAlign w:val="superscript"/>
              </w:rPr>
              <w:t>nd</w:t>
            </w:r>
            <w:r>
              <w:t xml:space="preserve"> draft Synthesis Essay</w:t>
            </w:r>
          </w:p>
        </w:tc>
      </w:tr>
      <w:tr w:rsidR="002F7CD5" w:rsidRPr="004A328A" w14:paraId="25866B95" w14:textId="77777777" w:rsidTr="002F7CD5">
        <w:tc>
          <w:tcPr>
            <w:tcW w:w="685" w:type="dxa"/>
            <w:vAlign w:val="center"/>
          </w:tcPr>
          <w:p w14:paraId="02D6771A" w14:textId="77777777" w:rsidR="002F7CD5" w:rsidRPr="009C6B32" w:rsidRDefault="002F7CD5" w:rsidP="00B957E1">
            <w:pPr>
              <w:numPr>
                <w:ilvl w:val="0"/>
                <w:numId w:val="3"/>
              </w:numPr>
              <w:jc w:val="center"/>
            </w:pPr>
          </w:p>
        </w:tc>
        <w:tc>
          <w:tcPr>
            <w:tcW w:w="1413" w:type="dxa"/>
            <w:shd w:val="clear" w:color="auto" w:fill="D99594"/>
          </w:tcPr>
          <w:p w14:paraId="78A3C3BC" w14:textId="77777777" w:rsidR="002F7CD5" w:rsidRPr="00080FB6" w:rsidRDefault="002F7CD5" w:rsidP="00B957E1">
            <w:pPr>
              <w:jc w:val="center"/>
              <w:rPr>
                <w:b/>
              </w:rPr>
            </w:pPr>
            <w:r>
              <w:rPr>
                <w:b/>
              </w:rPr>
              <w:t>10/23 R</w:t>
            </w:r>
          </w:p>
        </w:tc>
        <w:tc>
          <w:tcPr>
            <w:tcW w:w="5120" w:type="dxa"/>
          </w:tcPr>
          <w:p w14:paraId="3D98F258" w14:textId="77777777" w:rsidR="002F7CD5" w:rsidRDefault="002F7CD5" w:rsidP="00B957E1">
            <w:r w:rsidRPr="005A56A1">
              <w:rPr>
                <w:b/>
              </w:rPr>
              <w:t>Module 3.2</w:t>
            </w:r>
            <w:r>
              <w:t xml:space="preserve"> Critical Thinking: Identification of Critique Points</w:t>
            </w:r>
          </w:p>
        </w:tc>
        <w:tc>
          <w:tcPr>
            <w:tcW w:w="2340" w:type="dxa"/>
            <w:shd w:val="clear" w:color="auto" w:fill="FFFFFF"/>
          </w:tcPr>
          <w:p w14:paraId="2F95EBDE" w14:textId="77777777" w:rsidR="002F7CD5" w:rsidRPr="009C6B32" w:rsidRDefault="002F7CD5" w:rsidP="00B957E1"/>
        </w:tc>
      </w:tr>
      <w:tr w:rsidR="002F7CD5" w:rsidRPr="004A328A" w14:paraId="4F837716" w14:textId="77777777" w:rsidTr="002F7CD5">
        <w:tc>
          <w:tcPr>
            <w:tcW w:w="685" w:type="dxa"/>
            <w:vAlign w:val="center"/>
          </w:tcPr>
          <w:p w14:paraId="30D9F4FE" w14:textId="77777777" w:rsidR="002F7CD5" w:rsidRPr="009C6B32" w:rsidRDefault="002F7CD5" w:rsidP="00B957E1">
            <w:pPr>
              <w:numPr>
                <w:ilvl w:val="0"/>
                <w:numId w:val="3"/>
              </w:numPr>
              <w:jc w:val="center"/>
            </w:pPr>
          </w:p>
        </w:tc>
        <w:tc>
          <w:tcPr>
            <w:tcW w:w="1413" w:type="dxa"/>
            <w:shd w:val="clear" w:color="auto" w:fill="D99594"/>
          </w:tcPr>
          <w:p w14:paraId="34988127" w14:textId="77777777" w:rsidR="002F7CD5" w:rsidRPr="00080FB6" w:rsidRDefault="002F7CD5" w:rsidP="00B957E1">
            <w:pPr>
              <w:jc w:val="center"/>
              <w:rPr>
                <w:b/>
              </w:rPr>
            </w:pPr>
            <w:r>
              <w:rPr>
                <w:b/>
              </w:rPr>
              <w:t>10/28 T</w:t>
            </w:r>
          </w:p>
        </w:tc>
        <w:tc>
          <w:tcPr>
            <w:tcW w:w="5120" w:type="dxa"/>
          </w:tcPr>
          <w:p w14:paraId="599F7694" w14:textId="77777777" w:rsidR="002F7CD5" w:rsidRPr="00861236" w:rsidRDefault="002F7CD5" w:rsidP="00B957E1">
            <w:r w:rsidRPr="005A56A1">
              <w:rPr>
                <w:b/>
              </w:rPr>
              <w:t>Module 3.3</w:t>
            </w:r>
            <w:r>
              <w:t xml:space="preserve"> Language: Evaluation and Hedging</w:t>
            </w:r>
          </w:p>
        </w:tc>
        <w:tc>
          <w:tcPr>
            <w:tcW w:w="2340" w:type="dxa"/>
            <w:shd w:val="clear" w:color="auto" w:fill="FFFFFF"/>
          </w:tcPr>
          <w:p w14:paraId="5594FB8F" w14:textId="77777777" w:rsidR="002F7CD5" w:rsidRDefault="002F7CD5" w:rsidP="00B957E1">
            <w:pPr>
              <w:rPr>
                <w:b/>
              </w:rPr>
            </w:pPr>
          </w:p>
        </w:tc>
      </w:tr>
      <w:tr w:rsidR="002F7CD5" w:rsidRPr="004A328A" w14:paraId="2FEB8DCA" w14:textId="77777777" w:rsidTr="002F7CD5">
        <w:tc>
          <w:tcPr>
            <w:tcW w:w="685" w:type="dxa"/>
            <w:vAlign w:val="center"/>
          </w:tcPr>
          <w:p w14:paraId="017C748B" w14:textId="77777777" w:rsidR="002F7CD5" w:rsidRPr="009C6B32" w:rsidRDefault="002F7CD5" w:rsidP="00B957E1">
            <w:pPr>
              <w:numPr>
                <w:ilvl w:val="0"/>
                <w:numId w:val="3"/>
              </w:numPr>
              <w:jc w:val="center"/>
            </w:pPr>
          </w:p>
        </w:tc>
        <w:tc>
          <w:tcPr>
            <w:tcW w:w="1413" w:type="dxa"/>
            <w:shd w:val="clear" w:color="auto" w:fill="D99594"/>
          </w:tcPr>
          <w:p w14:paraId="1E8F9B0A" w14:textId="77777777" w:rsidR="002F7CD5" w:rsidRPr="00080FB6" w:rsidRDefault="002F7CD5" w:rsidP="00B957E1">
            <w:pPr>
              <w:jc w:val="center"/>
              <w:rPr>
                <w:b/>
              </w:rPr>
            </w:pPr>
            <w:r>
              <w:rPr>
                <w:b/>
              </w:rPr>
              <w:t>10/30 R</w:t>
            </w:r>
          </w:p>
        </w:tc>
        <w:tc>
          <w:tcPr>
            <w:tcW w:w="5120" w:type="dxa"/>
          </w:tcPr>
          <w:p w14:paraId="063B9E5D" w14:textId="77777777" w:rsidR="002F7CD5" w:rsidRPr="004F4E4A" w:rsidRDefault="002F7CD5" w:rsidP="00B957E1">
            <w:r>
              <w:rPr>
                <w:b/>
              </w:rPr>
              <w:t xml:space="preserve">Module 3.4 </w:t>
            </w:r>
            <w:r>
              <w:t>Library Tour and Peer Perception</w:t>
            </w:r>
          </w:p>
        </w:tc>
        <w:tc>
          <w:tcPr>
            <w:tcW w:w="2340" w:type="dxa"/>
            <w:shd w:val="clear" w:color="auto" w:fill="FFFFFF"/>
          </w:tcPr>
          <w:p w14:paraId="3836F897" w14:textId="77777777" w:rsidR="002F7CD5" w:rsidRPr="004F4E4A" w:rsidRDefault="002F7CD5" w:rsidP="00B957E1">
            <w:r>
              <w:rPr>
                <w:b/>
              </w:rPr>
              <w:t xml:space="preserve">Due: </w:t>
            </w:r>
            <w:r>
              <w:t>1</w:t>
            </w:r>
            <w:r w:rsidRPr="004F4E4A">
              <w:rPr>
                <w:vertAlign w:val="superscript"/>
              </w:rPr>
              <w:t>st</w:t>
            </w:r>
            <w:r>
              <w:t xml:space="preserve"> draft Summary Critique</w:t>
            </w:r>
          </w:p>
        </w:tc>
      </w:tr>
      <w:tr w:rsidR="002F7CD5" w:rsidRPr="004A328A" w14:paraId="05F55BA2" w14:textId="77777777" w:rsidTr="002F7CD5">
        <w:tc>
          <w:tcPr>
            <w:tcW w:w="685" w:type="dxa"/>
            <w:vAlign w:val="center"/>
          </w:tcPr>
          <w:p w14:paraId="7AAB40C4" w14:textId="77777777" w:rsidR="002F7CD5" w:rsidRPr="009C6B32" w:rsidRDefault="002F7CD5" w:rsidP="00B957E1">
            <w:pPr>
              <w:numPr>
                <w:ilvl w:val="0"/>
                <w:numId w:val="3"/>
              </w:numPr>
              <w:jc w:val="center"/>
            </w:pPr>
          </w:p>
        </w:tc>
        <w:tc>
          <w:tcPr>
            <w:tcW w:w="1413" w:type="dxa"/>
            <w:shd w:val="clear" w:color="auto" w:fill="D99594"/>
          </w:tcPr>
          <w:p w14:paraId="16E09CDC" w14:textId="77777777" w:rsidR="002F7CD5" w:rsidRPr="00080FB6" w:rsidRDefault="002F7CD5" w:rsidP="00B957E1">
            <w:pPr>
              <w:jc w:val="center"/>
              <w:rPr>
                <w:b/>
              </w:rPr>
            </w:pPr>
            <w:r>
              <w:rPr>
                <w:b/>
              </w:rPr>
              <w:t>11/4 T</w:t>
            </w:r>
          </w:p>
        </w:tc>
        <w:tc>
          <w:tcPr>
            <w:tcW w:w="5120" w:type="dxa"/>
          </w:tcPr>
          <w:p w14:paraId="41EE6EED" w14:textId="77777777" w:rsidR="002F7CD5" w:rsidRDefault="002F7CD5" w:rsidP="00B957E1">
            <w:pPr>
              <w:rPr>
                <w:b/>
              </w:rPr>
            </w:pPr>
            <w:r>
              <w:rPr>
                <w:b/>
              </w:rPr>
              <w:t>INDIVIDUAL CONFERENCES (NO CLASS)</w:t>
            </w:r>
          </w:p>
        </w:tc>
        <w:tc>
          <w:tcPr>
            <w:tcW w:w="2340" w:type="dxa"/>
            <w:shd w:val="clear" w:color="auto" w:fill="FFFFFF"/>
          </w:tcPr>
          <w:p w14:paraId="73224D1E" w14:textId="77777777" w:rsidR="002F7CD5" w:rsidRPr="004F4E4A" w:rsidRDefault="002F7CD5" w:rsidP="00B957E1">
            <w:r>
              <w:rPr>
                <w:b/>
              </w:rPr>
              <w:t xml:space="preserve">Due: </w:t>
            </w:r>
            <w:r>
              <w:t>2</w:t>
            </w:r>
            <w:r w:rsidRPr="004F4E4A">
              <w:rPr>
                <w:vertAlign w:val="superscript"/>
              </w:rPr>
              <w:t>nd</w:t>
            </w:r>
            <w:r>
              <w:t xml:space="preserve"> draft Summary Critique</w:t>
            </w:r>
          </w:p>
        </w:tc>
      </w:tr>
      <w:tr w:rsidR="002F7CD5" w:rsidRPr="004A328A" w14:paraId="2A1EBCB5" w14:textId="77777777" w:rsidTr="00B957E1">
        <w:tc>
          <w:tcPr>
            <w:tcW w:w="9558" w:type="dxa"/>
            <w:gridSpan w:val="4"/>
            <w:shd w:val="clear" w:color="auto" w:fill="FFC000"/>
            <w:vAlign w:val="center"/>
          </w:tcPr>
          <w:p w14:paraId="30C90056" w14:textId="77777777" w:rsidR="002F7CD5" w:rsidRPr="00DC3649" w:rsidRDefault="002F7CD5" w:rsidP="00B957E1">
            <w:pPr>
              <w:rPr>
                <w:b/>
              </w:rPr>
            </w:pPr>
            <w:r>
              <w:rPr>
                <w:b/>
              </w:rPr>
              <w:t xml:space="preserve">Unit 4: </w:t>
            </w:r>
            <w:r w:rsidRPr="004F4E4A">
              <w:rPr>
                <w:b/>
              </w:rPr>
              <w:t>Oral Presentation</w:t>
            </w:r>
          </w:p>
        </w:tc>
      </w:tr>
      <w:tr w:rsidR="002F7CD5" w:rsidRPr="004A328A" w14:paraId="17AC0D7C" w14:textId="77777777" w:rsidTr="002F7CD5">
        <w:tc>
          <w:tcPr>
            <w:tcW w:w="685" w:type="dxa"/>
            <w:vAlign w:val="center"/>
          </w:tcPr>
          <w:p w14:paraId="783A40F2" w14:textId="77777777" w:rsidR="002F7CD5" w:rsidRDefault="002F7CD5" w:rsidP="00B957E1">
            <w:pPr>
              <w:jc w:val="center"/>
            </w:pPr>
            <w:r>
              <w:t>22</w:t>
            </w:r>
          </w:p>
        </w:tc>
        <w:tc>
          <w:tcPr>
            <w:tcW w:w="1413" w:type="dxa"/>
            <w:shd w:val="clear" w:color="auto" w:fill="FFC000"/>
          </w:tcPr>
          <w:p w14:paraId="6DDA71E8" w14:textId="77777777" w:rsidR="002F7CD5" w:rsidRDefault="002F7CD5" w:rsidP="00B957E1">
            <w:pPr>
              <w:jc w:val="center"/>
              <w:rPr>
                <w:b/>
              </w:rPr>
            </w:pPr>
            <w:r>
              <w:rPr>
                <w:b/>
              </w:rPr>
              <w:t>11/6 R</w:t>
            </w:r>
          </w:p>
        </w:tc>
        <w:tc>
          <w:tcPr>
            <w:tcW w:w="5120" w:type="dxa"/>
          </w:tcPr>
          <w:p w14:paraId="7050C3FE" w14:textId="77777777" w:rsidR="002F7CD5" w:rsidRDefault="002F7CD5" w:rsidP="00B957E1">
            <w:pPr>
              <w:rPr>
                <w:b/>
              </w:rPr>
            </w:pPr>
            <w:r w:rsidRPr="004F4E4A">
              <w:rPr>
                <w:b/>
              </w:rPr>
              <w:t>Module 4.1</w:t>
            </w:r>
            <w:r>
              <w:t xml:space="preserve"> Presentation Organization and Structure</w:t>
            </w:r>
            <w:r w:rsidRPr="004F4E4A">
              <w:rPr>
                <w:b/>
              </w:rPr>
              <w:t xml:space="preserve"> </w:t>
            </w:r>
          </w:p>
          <w:p w14:paraId="657BEB12" w14:textId="77777777" w:rsidR="002F7CD5" w:rsidRDefault="002F7CD5" w:rsidP="00B957E1">
            <w:pPr>
              <w:rPr>
                <w:b/>
              </w:rPr>
            </w:pPr>
          </w:p>
          <w:p w14:paraId="5DF5FEDC" w14:textId="77777777" w:rsidR="002F7CD5" w:rsidRDefault="002F7CD5" w:rsidP="00B957E1">
            <w:pPr>
              <w:rPr>
                <w:b/>
              </w:rPr>
            </w:pPr>
            <w:r w:rsidRPr="004F4E4A">
              <w:rPr>
                <w:b/>
              </w:rPr>
              <w:t>Assign</w:t>
            </w:r>
            <w:r>
              <w:t>: Oral Presentation Assignment</w:t>
            </w:r>
          </w:p>
          <w:p w14:paraId="413F1849" w14:textId="77777777" w:rsidR="002F7CD5" w:rsidRPr="0052266A" w:rsidRDefault="002F7CD5" w:rsidP="00B957E1">
            <w:r w:rsidRPr="004F4E4A">
              <w:rPr>
                <w:b/>
              </w:rPr>
              <w:t>Hmwk</w:t>
            </w:r>
            <w:r>
              <w:t>: Individual Presentation Outline due next class</w:t>
            </w:r>
          </w:p>
        </w:tc>
        <w:tc>
          <w:tcPr>
            <w:tcW w:w="2340" w:type="dxa"/>
            <w:shd w:val="clear" w:color="auto" w:fill="FFFFFF"/>
          </w:tcPr>
          <w:p w14:paraId="2C93849C" w14:textId="77777777" w:rsidR="002F7CD5" w:rsidRDefault="002F7CD5" w:rsidP="00B957E1"/>
          <w:p w14:paraId="32531137" w14:textId="77777777" w:rsidR="002F7CD5" w:rsidRDefault="002F7CD5" w:rsidP="00B957E1"/>
          <w:p w14:paraId="37C83BD4" w14:textId="77777777" w:rsidR="002F7CD5" w:rsidRPr="002F0618" w:rsidRDefault="002F7CD5" w:rsidP="00B957E1"/>
        </w:tc>
      </w:tr>
      <w:tr w:rsidR="002F7CD5" w:rsidRPr="004A328A" w14:paraId="6C8584C1" w14:textId="77777777" w:rsidTr="002F7CD5">
        <w:tc>
          <w:tcPr>
            <w:tcW w:w="685" w:type="dxa"/>
            <w:vAlign w:val="center"/>
          </w:tcPr>
          <w:p w14:paraId="3E8DFCE1" w14:textId="77777777" w:rsidR="002F7CD5" w:rsidRPr="0052266A" w:rsidRDefault="002F7CD5" w:rsidP="00B957E1">
            <w:pPr>
              <w:jc w:val="center"/>
            </w:pPr>
            <w:r>
              <w:t>23</w:t>
            </w:r>
          </w:p>
        </w:tc>
        <w:tc>
          <w:tcPr>
            <w:tcW w:w="1413" w:type="dxa"/>
            <w:shd w:val="clear" w:color="auto" w:fill="FFC000"/>
          </w:tcPr>
          <w:p w14:paraId="682B0B5E" w14:textId="77777777" w:rsidR="002F7CD5" w:rsidRPr="00080FB6" w:rsidRDefault="002F7CD5" w:rsidP="00B957E1">
            <w:pPr>
              <w:jc w:val="center"/>
              <w:rPr>
                <w:b/>
              </w:rPr>
            </w:pPr>
            <w:r>
              <w:rPr>
                <w:b/>
              </w:rPr>
              <w:t>11/11 T</w:t>
            </w:r>
          </w:p>
        </w:tc>
        <w:tc>
          <w:tcPr>
            <w:tcW w:w="5120" w:type="dxa"/>
          </w:tcPr>
          <w:p w14:paraId="566007DD" w14:textId="77777777" w:rsidR="002F7CD5" w:rsidRDefault="002F7CD5" w:rsidP="00B957E1">
            <w:pPr>
              <w:rPr>
                <w:b/>
              </w:rPr>
            </w:pPr>
            <w:r w:rsidRPr="004F4E4A">
              <w:rPr>
                <w:b/>
              </w:rPr>
              <w:t>Module 4.2.1</w:t>
            </w:r>
            <w:r>
              <w:t xml:space="preserve"> Visual Aids: Content</w:t>
            </w:r>
          </w:p>
          <w:p w14:paraId="3D1A86A5" w14:textId="77777777" w:rsidR="002F7CD5" w:rsidRDefault="002F7CD5" w:rsidP="00B957E1">
            <w:pPr>
              <w:rPr>
                <w:b/>
              </w:rPr>
            </w:pPr>
          </w:p>
          <w:p w14:paraId="3DAC4E38" w14:textId="77777777" w:rsidR="002F7CD5" w:rsidRPr="0052266A" w:rsidRDefault="002F7CD5" w:rsidP="00B957E1">
            <w:r w:rsidRPr="004F4E4A">
              <w:rPr>
                <w:b/>
              </w:rPr>
              <w:t>Hmwk</w:t>
            </w:r>
            <w:r>
              <w:t>: Individual Presentation Content due next class</w:t>
            </w:r>
          </w:p>
        </w:tc>
        <w:tc>
          <w:tcPr>
            <w:tcW w:w="2340" w:type="dxa"/>
            <w:shd w:val="clear" w:color="auto" w:fill="FFFFFF"/>
          </w:tcPr>
          <w:p w14:paraId="164191DD" w14:textId="77777777" w:rsidR="002F7CD5" w:rsidRPr="002F0618" w:rsidRDefault="002F7CD5" w:rsidP="00B957E1">
            <w:r w:rsidRPr="004F4E4A">
              <w:rPr>
                <w:b/>
              </w:rPr>
              <w:t>Due</w:t>
            </w:r>
            <w:r>
              <w:t>: Final draft Summary Critique</w:t>
            </w:r>
          </w:p>
        </w:tc>
      </w:tr>
      <w:tr w:rsidR="002F7CD5" w:rsidRPr="004A328A" w14:paraId="1BCCF079" w14:textId="77777777" w:rsidTr="002F7CD5">
        <w:tc>
          <w:tcPr>
            <w:tcW w:w="685" w:type="dxa"/>
            <w:vAlign w:val="center"/>
          </w:tcPr>
          <w:p w14:paraId="5942C62A" w14:textId="77777777" w:rsidR="002F7CD5" w:rsidRPr="0052266A" w:rsidRDefault="002F7CD5" w:rsidP="00B957E1">
            <w:pPr>
              <w:jc w:val="center"/>
            </w:pPr>
            <w:r>
              <w:t>24</w:t>
            </w:r>
          </w:p>
        </w:tc>
        <w:tc>
          <w:tcPr>
            <w:tcW w:w="1413" w:type="dxa"/>
            <w:shd w:val="clear" w:color="auto" w:fill="FFC000"/>
          </w:tcPr>
          <w:p w14:paraId="71B92261" w14:textId="77777777" w:rsidR="002F7CD5" w:rsidRPr="00080FB6" w:rsidRDefault="002F7CD5" w:rsidP="00B957E1">
            <w:pPr>
              <w:jc w:val="center"/>
              <w:rPr>
                <w:b/>
              </w:rPr>
            </w:pPr>
            <w:r>
              <w:rPr>
                <w:b/>
              </w:rPr>
              <w:t>11/13 R</w:t>
            </w:r>
          </w:p>
        </w:tc>
        <w:tc>
          <w:tcPr>
            <w:tcW w:w="5120" w:type="dxa"/>
          </w:tcPr>
          <w:p w14:paraId="6668DD5F" w14:textId="77777777" w:rsidR="002F7CD5" w:rsidRDefault="002F7CD5" w:rsidP="00B957E1">
            <w:pPr>
              <w:rPr>
                <w:b/>
              </w:rPr>
            </w:pPr>
            <w:r w:rsidRPr="004F4E4A">
              <w:rPr>
                <w:b/>
              </w:rPr>
              <w:t>Module 4.2.2</w:t>
            </w:r>
            <w:r>
              <w:t xml:space="preserve"> Visual Aids: Design</w:t>
            </w:r>
          </w:p>
          <w:p w14:paraId="60016259" w14:textId="77777777" w:rsidR="002F7CD5" w:rsidRDefault="002F7CD5" w:rsidP="00B957E1">
            <w:pPr>
              <w:rPr>
                <w:b/>
              </w:rPr>
            </w:pPr>
          </w:p>
          <w:p w14:paraId="3026CC32" w14:textId="77777777" w:rsidR="002F7CD5" w:rsidRPr="0052266A" w:rsidRDefault="002F7CD5" w:rsidP="00B957E1">
            <w:r w:rsidRPr="004F4E4A">
              <w:rPr>
                <w:b/>
              </w:rPr>
              <w:t>Hmwk</w:t>
            </w:r>
            <w:r>
              <w:t>: Individual Presentation Design due next class</w:t>
            </w:r>
          </w:p>
        </w:tc>
        <w:tc>
          <w:tcPr>
            <w:tcW w:w="2340" w:type="dxa"/>
            <w:shd w:val="clear" w:color="auto" w:fill="FFFFFF"/>
          </w:tcPr>
          <w:p w14:paraId="5B74682A" w14:textId="77777777" w:rsidR="002F7CD5" w:rsidRPr="00DD5344" w:rsidRDefault="002F7CD5" w:rsidP="00B957E1"/>
        </w:tc>
      </w:tr>
      <w:tr w:rsidR="002F7CD5" w:rsidRPr="004A328A" w14:paraId="1E2E9CDF" w14:textId="77777777" w:rsidTr="002F7CD5">
        <w:tc>
          <w:tcPr>
            <w:tcW w:w="685" w:type="dxa"/>
            <w:vAlign w:val="center"/>
          </w:tcPr>
          <w:p w14:paraId="203203F0" w14:textId="77777777" w:rsidR="002F7CD5" w:rsidRPr="0052266A" w:rsidRDefault="002F7CD5" w:rsidP="00B957E1">
            <w:pPr>
              <w:jc w:val="center"/>
            </w:pPr>
            <w:r>
              <w:lastRenderedPageBreak/>
              <w:t>25</w:t>
            </w:r>
          </w:p>
        </w:tc>
        <w:tc>
          <w:tcPr>
            <w:tcW w:w="1413" w:type="dxa"/>
            <w:shd w:val="clear" w:color="auto" w:fill="FFC000"/>
          </w:tcPr>
          <w:p w14:paraId="39CDC795" w14:textId="77777777" w:rsidR="002F7CD5" w:rsidRPr="00080FB6" w:rsidRDefault="002F7CD5" w:rsidP="00B957E1">
            <w:pPr>
              <w:jc w:val="center"/>
              <w:rPr>
                <w:b/>
              </w:rPr>
            </w:pPr>
            <w:r>
              <w:rPr>
                <w:b/>
              </w:rPr>
              <w:t>11/18 T</w:t>
            </w:r>
          </w:p>
        </w:tc>
        <w:tc>
          <w:tcPr>
            <w:tcW w:w="5120" w:type="dxa"/>
          </w:tcPr>
          <w:p w14:paraId="266E7E37" w14:textId="77777777" w:rsidR="002F7CD5" w:rsidRDefault="002F7CD5" w:rsidP="00B957E1">
            <w:pPr>
              <w:rPr>
                <w:b/>
              </w:rPr>
            </w:pPr>
            <w:r w:rsidRPr="004F4E4A">
              <w:rPr>
                <w:b/>
              </w:rPr>
              <w:t>Module 4.3</w:t>
            </w:r>
            <w:r>
              <w:t xml:space="preserve"> Presentation Delivery</w:t>
            </w:r>
          </w:p>
          <w:p w14:paraId="77ECCAB6" w14:textId="77777777" w:rsidR="002F7CD5" w:rsidRDefault="002F7CD5" w:rsidP="00B957E1">
            <w:pPr>
              <w:rPr>
                <w:b/>
              </w:rPr>
            </w:pPr>
          </w:p>
          <w:p w14:paraId="522993F0" w14:textId="77777777" w:rsidR="002F7CD5" w:rsidRPr="00666159" w:rsidRDefault="002F7CD5" w:rsidP="00B957E1">
            <w:r w:rsidRPr="004F4E4A">
              <w:rPr>
                <w:b/>
              </w:rPr>
              <w:t>Assign:</w:t>
            </w:r>
            <w:r w:rsidRPr="004F4E4A">
              <w:t xml:space="preserve"> </w:t>
            </w:r>
            <w:r>
              <w:t>Reflection #2</w:t>
            </w:r>
          </w:p>
        </w:tc>
        <w:tc>
          <w:tcPr>
            <w:tcW w:w="2340" w:type="dxa"/>
            <w:shd w:val="clear" w:color="auto" w:fill="FFFFFF"/>
          </w:tcPr>
          <w:p w14:paraId="201D46B7" w14:textId="77777777" w:rsidR="002F7CD5" w:rsidRPr="004F4E4A" w:rsidRDefault="002F7CD5" w:rsidP="00B957E1"/>
        </w:tc>
      </w:tr>
      <w:tr w:rsidR="002F7CD5" w:rsidRPr="004A328A" w14:paraId="77B94F33" w14:textId="77777777" w:rsidTr="002F7CD5">
        <w:tc>
          <w:tcPr>
            <w:tcW w:w="685" w:type="dxa"/>
            <w:tcBorders>
              <w:bottom w:val="single" w:sz="4" w:space="0" w:color="auto"/>
            </w:tcBorders>
            <w:vAlign w:val="center"/>
          </w:tcPr>
          <w:p w14:paraId="7D44C7F0" w14:textId="77777777" w:rsidR="002F7CD5" w:rsidRPr="0052266A" w:rsidRDefault="002F7CD5" w:rsidP="00B957E1">
            <w:pPr>
              <w:jc w:val="center"/>
            </w:pPr>
            <w:r w:rsidRPr="0052266A">
              <w:t>2</w:t>
            </w:r>
            <w:r>
              <w:t>6</w:t>
            </w:r>
          </w:p>
        </w:tc>
        <w:tc>
          <w:tcPr>
            <w:tcW w:w="1413" w:type="dxa"/>
            <w:tcBorders>
              <w:bottom w:val="single" w:sz="4" w:space="0" w:color="auto"/>
            </w:tcBorders>
            <w:shd w:val="clear" w:color="auto" w:fill="FFC000"/>
          </w:tcPr>
          <w:p w14:paraId="52B7337A" w14:textId="77777777" w:rsidR="002F7CD5" w:rsidRPr="00080FB6" w:rsidRDefault="002F7CD5" w:rsidP="00B957E1">
            <w:pPr>
              <w:jc w:val="center"/>
              <w:rPr>
                <w:b/>
              </w:rPr>
            </w:pPr>
            <w:r>
              <w:rPr>
                <w:b/>
              </w:rPr>
              <w:t>11/20 R</w:t>
            </w:r>
          </w:p>
        </w:tc>
        <w:tc>
          <w:tcPr>
            <w:tcW w:w="5120" w:type="dxa"/>
            <w:tcBorders>
              <w:bottom w:val="single" w:sz="4" w:space="0" w:color="auto"/>
            </w:tcBorders>
          </w:tcPr>
          <w:p w14:paraId="593EC1BC" w14:textId="77777777" w:rsidR="002F7CD5" w:rsidRPr="00D464D1" w:rsidRDefault="002F7CD5" w:rsidP="00B957E1">
            <w:pPr>
              <w:rPr>
                <w:b/>
              </w:rPr>
            </w:pPr>
            <w:r w:rsidRPr="00D464D1">
              <w:rPr>
                <w:b/>
              </w:rPr>
              <w:t>Student Presentations</w:t>
            </w:r>
          </w:p>
        </w:tc>
        <w:tc>
          <w:tcPr>
            <w:tcW w:w="2340" w:type="dxa"/>
            <w:tcBorders>
              <w:bottom w:val="single" w:sz="4" w:space="0" w:color="auto"/>
            </w:tcBorders>
            <w:shd w:val="clear" w:color="auto" w:fill="FFFFFF"/>
          </w:tcPr>
          <w:p w14:paraId="579B3125" w14:textId="77777777" w:rsidR="002F7CD5" w:rsidRPr="001D4ACC" w:rsidRDefault="002F7CD5" w:rsidP="00B957E1">
            <w:pPr>
              <w:rPr>
                <w:highlight w:val="lightGray"/>
              </w:rPr>
            </w:pPr>
          </w:p>
        </w:tc>
      </w:tr>
      <w:tr w:rsidR="002F7CD5" w:rsidRPr="004A328A" w14:paraId="53DD438C" w14:textId="77777777" w:rsidTr="009A596C">
        <w:trPr>
          <w:trHeight w:val="278"/>
        </w:trPr>
        <w:tc>
          <w:tcPr>
            <w:tcW w:w="9558" w:type="dxa"/>
            <w:gridSpan w:val="4"/>
            <w:shd w:val="clear" w:color="auto" w:fill="auto"/>
            <w:vAlign w:val="center"/>
          </w:tcPr>
          <w:p w14:paraId="0D460FEA" w14:textId="52480B7A" w:rsidR="002F7CD5" w:rsidRDefault="002F7CD5" w:rsidP="00B957E1">
            <w:pPr>
              <w:rPr>
                <w:b/>
              </w:rPr>
            </w:pPr>
            <w:r>
              <w:rPr>
                <w:b/>
              </w:rPr>
              <w:t xml:space="preserve"> </w:t>
            </w:r>
            <w:r w:rsidRPr="0089120B">
              <w:rPr>
                <w:b/>
              </w:rPr>
              <w:sym w:font="Wingdings" w:char="F04A"/>
            </w:r>
            <w:r>
              <w:rPr>
                <w:b/>
              </w:rPr>
              <w:t xml:space="preserve"> FALL BREAK—NO CLASSES 11/22 – 11/30 </w:t>
            </w:r>
            <w:r w:rsidRPr="0089120B">
              <w:rPr>
                <w:b/>
              </w:rPr>
              <w:sym w:font="Wingdings" w:char="F04A"/>
            </w:r>
          </w:p>
        </w:tc>
      </w:tr>
      <w:tr w:rsidR="002F7CD5" w:rsidRPr="004A328A" w14:paraId="307F76BD" w14:textId="77777777" w:rsidTr="002F7CD5">
        <w:trPr>
          <w:trHeight w:val="260"/>
        </w:trPr>
        <w:tc>
          <w:tcPr>
            <w:tcW w:w="685" w:type="dxa"/>
            <w:vAlign w:val="center"/>
          </w:tcPr>
          <w:p w14:paraId="6A752CE5" w14:textId="77777777" w:rsidR="002F7CD5" w:rsidRDefault="002F7CD5" w:rsidP="00B957E1">
            <w:pPr>
              <w:jc w:val="center"/>
            </w:pPr>
            <w:r>
              <w:t>27</w:t>
            </w:r>
          </w:p>
        </w:tc>
        <w:tc>
          <w:tcPr>
            <w:tcW w:w="1413" w:type="dxa"/>
            <w:shd w:val="clear" w:color="auto" w:fill="FFC000"/>
          </w:tcPr>
          <w:p w14:paraId="2C4841A2" w14:textId="77777777" w:rsidR="002F7CD5" w:rsidRDefault="002F7CD5" w:rsidP="00B957E1">
            <w:pPr>
              <w:jc w:val="center"/>
              <w:rPr>
                <w:b/>
              </w:rPr>
            </w:pPr>
            <w:r>
              <w:rPr>
                <w:b/>
              </w:rPr>
              <w:t>12/2 T</w:t>
            </w:r>
          </w:p>
        </w:tc>
        <w:tc>
          <w:tcPr>
            <w:tcW w:w="5120" w:type="dxa"/>
          </w:tcPr>
          <w:p w14:paraId="6B0AA1AA" w14:textId="77777777" w:rsidR="002F7CD5" w:rsidRPr="00D464D1" w:rsidRDefault="002F7CD5" w:rsidP="00B957E1">
            <w:pPr>
              <w:rPr>
                <w:b/>
              </w:rPr>
            </w:pPr>
            <w:r w:rsidRPr="00D464D1">
              <w:rPr>
                <w:b/>
              </w:rPr>
              <w:t>Student Presentations</w:t>
            </w:r>
          </w:p>
        </w:tc>
        <w:tc>
          <w:tcPr>
            <w:tcW w:w="2340" w:type="dxa"/>
            <w:shd w:val="clear" w:color="auto" w:fill="FFFFFF"/>
          </w:tcPr>
          <w:p w14:paraId="11E8F158" w14:textId="77777777" w:rsidR="002F7CD5" w:rsidRPr="001D4ACC" w:rsidRDefault="002F7CD5" w:rsidP="00B957E1">
            <w:pPr>
              <w:rPr>
                <w:highlight w:val="lightGray"/>
              </w:rPr>
            </w:pPr>
          </w:p>
        </w:tc>
      </w:tr>
      <w:tr w:rsidR="002F7CD5" w:rsidRPr="004A328A" w14:paraId="7AF4BAC2" w14:textId="77777777" w:rsidTr="002F7CD5">
        <w:trPr>
          <w:trHeight w:val="260"/>
        </w:trPr>
        <w:tc>
          <w:tcPr>
            <w:tcW w:w="685" w:type="dxa"/>
            <w:vAlign w:val="center"/>
          </w:tcPr>
          <w:p w14:paraId="24FB0C39" w14:textId="77777777" w:rsidR="002F7CD5" w:rsidRDefault="002F7CD5" w:rsidP="00B957E1">
            <w:pPr>
              <w:jc w:val="center"/>
            </w:pPr>
            <w:r>
              <w:t>28</w:t>
            </w:r>
          </w:p>
        </w:tc>
        <w:tc>
          <w:tcPr>
            <w:tcW w:w="1413" w:type="dxa"/>
            <w:shd w:val="clear" w:color="auto" w:fill="FFC000"/>
          </w:tcPr>
          <w:p w14:paraId="4E10BF32" w14:textId="77777777" w:rsidR="002F7CD5" w:rsidRDefault="002F7CD5" w:rsidP="00B957E1">
            <w:pPr>
              <w:jc w:val="center"/>
              <w:rPr>
                <w:b/>
              </w:rPr>
            </w:pPr>
            <w:r>
              <w:rPr>
                <w:b/>
              </w:rPr>
              <w:t>12/4 R</w:t>
            </w:r>
          </w:p>
        </w:tc>
        <w:tc>
          <w:tcPr>
            <w:tcW w:w="5120" w:type="dxa"/>
          </w:tcPr>
          <w:p w14:paraId="7383CEDB" w14:textId="77777777" w:rsidR="002F7CD5" w:rsidRPr="00D464D1" w:rsidRDefault="002F7CD5" w:rsidP="00B957E1">
            <w:pPr>
              <w:rPr>
                <w:b/>
              </w:rPr>
            </w:pPr>
            <w:r w:rsidRPr="00D464D1">
              <w:rPr>
                <w:b/>
              </w:rPr>
              <w:t>Student Presentations</w:t>
            </w:r>
          </w:p>
        </w:tc>
        <w:tc>
          <w:tcPr>
            <w:tcW w:w="2340" w:type="dxa"/>
            <w:shd w:val="clear" w:color="auto" w:fill="FFFFFF"/>
          </w:tcPr>
          <w:p w14:paraId="22A3A4C4" w14:textId="77777777" w:rsidR="002F7CD5" w:rsidRPr="001D4ACC" w:rsidRDefault="002F7CD5" w:rsidP="00B957E1">
            <w:pPr>
              <w:rPr>
                <w:highlight w:val="lightGray"/>
              </w:rPr>
            </w:pPr>
          </w:p>
        </w:tc>
      </w:tr>
      <w:tr w:rsidR="002F7CD5" w:rsidRPr="004A328A" w14:paraId="49A718E2" w14:textId="77777777" w:rsidTr="002F7CD5">
        <w:tc>
          <w:tcPr>
            <w:tcW w:w="685" w:type="dxa"/>
            <w:vAlign w:val="center"/>
          </w:tcPr>
          <w:p w14:paraId="19AD903A" w14:textId="77777777" w:rsidR="002F7CD5" w:rsidRPr="004A328A" w:rsidRDefault="002F7CD5" w:rsidP="00B957E1">
            <w:pPr>
              <w:jc w:val="center"/>
            </w:pPr>
            <w:r>
              <w:t>29</w:t>
            </w:r>
          </w:p>
        </w:tc>
        <w:tc>
          <w:tcPr>
            <w:tcW w:w="1413" w:type="dxa"/>
            <w:shd w:val="clear" w:color="auto" w:fill="FFC000"/>
          </w:tcPr>
          <w:p w14:paraId="3282BC57" w14:textId="77777777" w:rsidR="002F7CD5" w:rsidRPr="00080FB6" w:rsidRDefault="002F7CD5" w:rsidP="00B957E1">
            <w:pPr>
              <w:jc w:val="center"/>
              <w:rPr>
                <w:b/>
              </w:rPr>
            </w:pPr>
            <w:r>
              <w:rPr>
                <w:b/>
              </w:rPr>
              <w:t>12/9 T</w:t>
            </w:r>
          </w:p>
        </w:tc>
        <w:tc>
          <w:tcPr>
            <w:tcW w:w="5120" w:type="dxa"/>
          </w:tcPr>
          <w:p w14:paraId="5C802314" w14:textId="77777777" w:rsidR="002F7CD5" w:rsidRDefault="002F7CD5" w:rsidP="00B957E1">
            <w:r>
              <w:t xml:space="preserve">Finish </w:t>
            </w:r>
            <w:r w:rsidRPr="00D464D1">
              <w:rPr>
                <w:b/>
              </w:rPr>
              <w:t>Student Presentations</w:t>
            </w:r>
          </w:p>
          <w:p w14:paraId="3ACEAF6D" w14:textId="77777777" w:rsidR="002F7CD5" w:rsidRDefault="002F7CD5" w:rsidP="00B957E1">
            <w:r>
              <w:t>Writing Review GAME</w:t>
            </w:r>
          </w:p>
          <w:p w14:paraId="262CB76D" w14:textId="77777777" w:rsidR="002F7CD5" w:rsidRPr="004A328A" w:rsidRDefault="002F7CD5" w:rsidP="00B957E1">
            <w:r>
              <w:t>ICES</w:t>
            </w:r>
          </w:p>
        </w:tc>
        <w:tc>
          <w:tcPr>
            <w:tcW w:w="2340" w:type="dxa"/>
            <w:shd w:val="clear" w:color="auto" w:fill="FFFFFF"/>
          </w:tcPr>
          <w:p w14:paraId="1C85875F" w14:textId="77777777" w:rsidR="002F7CD5" w:rsidRDefault="002F7CD5" w:rsidP="00B957E1">
            <w:r w:rsidRPr="004F4E4A">
              <w:rPr>
                <w:b/>
              </w:rPr>
              <w:t>Due</w:t>
            </w:r>
            <w:r>
              <w:t>: Reflection #2</w:t>
            </w:r>
          </w:p>
        </w:tc>
      </w:tr>
    </w:tbl>
    <w:p w14:paraId="32D449BB" w14:textId="77777777" w:rsidR="002F7CD5" w:rsidRPr="00AB4460" w:rsidRDefault="002F7CD5" w:rsidP="00441EFB">
      <w:pPr>
        <w:rPr>
          <w:rFonts w:eastAsia="Times New Roman" w:cs="Times New Roman"/>
          <w:szCs w:val="24"/>
        </w:rPr>
      </w:pPr>
    </w:p>
    <w:sectPr w:rsidR="002F7CD5" w:rsidRPr="00AB4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D4C61"/>
    <w:multiLevelType w:val="hybridMultilevel"/>
    <w:tmpl w:val="3C225A78"/>
    <w:lvl w:ilvl="0" w:tplc="907E9A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855653"/>
    <w:multiLevelType w:val="hybridMultilevel"/>
    <w:tmpl w:val="EC844D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0019E9"/>
    <w:multiLevelType w:val="multilevel"/>
    <w:tmpl w:val="7F0E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F6"/>
    <w:rsid w:val="001049F1"/>
    <w:rsid w:val="00137971"/>
    <w:rsid w:val="002F7CD5"/>
    <w:rsid w:val="00423E35"/>
    <w:rsid w:val="00441EFB"/>
    <w:rsid w:val="00682F46"/>
    <w:rsid w:val="00800083"/>
    <w:rsid w:val="00821DF6"/>
    <w:rsid w:val="00984BA1"/>
    <w:rsid w:val="00A60A46"/>
    <w:rsid w:val="00AB4460"/>
    <w:rsid w:val="00E60F02"/>
    <w:rsid w:val="00EC3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DA590"/>
  <w15:docId w15:val="{AE16F1CE-6A8B-43E9-9F89-B5B15FC1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1DF6"/>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821DF6"/>
  </w:style>
  <w:style w:type="paragraph" w:styleId="ListParagraph">
    <w:name w:val="List Paragraph"/>
    <w:basedOn w:val="Normal"/>
    <w:uiPriority w:val="34"/>
    <w:qFormat/>
    <w:rsid w:val="00441EFB"/>
    <w:pPr>
      <w:spacing w:line="480" w:lineRule="auto"/>
      <w:ind w:left="720" w:firstLine="720"/>
      <w:contextualSpacing/>
    </w:pPr>
  </w:style>
  <w:style w:type="character" w:styleId="Hyperlink">
    <w:name w:val="Hyperlink"/>
    <w:basedOn w:val="DefaultParagraphFont"/>
    <w:uiPriority w:val="99"/>
    <w:unhideWhenUsed/>
    <w:rsid w:val="00441EFB"/>
    <w:rPr>
      <w:color w:val="0000FF"/>
      <w:u w:val="single"/>
    </w:rPr>
  </w:style>
  <w:style w:type="character" w:styleId="Strong">
    <w:name w:val="Strong"/>
    <w:qFormat/>
    <w:rsid w:val="002F7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59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sChild>
        <w:div w:id="319432280">
          <w:marLeft w:val="0"/>
          <w:marRight w:val="0"/>
          <w:marTop w:val="0"/>
          <w:marBottom w:val="0"/>
          <w:divBdr>
            <w:top w:val="none" w:sz="0" w:space="0" w:color="auto"/>
            <w:left w:val="none" w:sz="0" w:space="0" w:color="auto"/>
            <w:bottom w:val="none" w:sz="0" w:space="0" w:color="auto"/>
            <w:right w:val="none" w:sz="0" w:space="0" w:color="auto"/>
          </w:divBdr>
        </w:div>
        <w:div w:id="468401874">
          <w:marLeft w:val="0"/>
          <w:marRight w:val="0"/>
          <w:marTop w:val="0"/>
          <w:marBottom w:val="0"/>
          <w:divBdr>
            <w:top w:val="none" w:sz="0" w:space="0" w:color="auto"/>
            <w:left w:val="none" w:sz="0" w:space="0" w:color="auto"/>
            <w:bottom w:val="none" w:sz="0" w:space="0" w:color="auto"/>
            <w:right w:val="none" w:sz="0" w:space="0" w:color="auto"/>
          </w:divBdr>
        </w:div>
        <w:div w:id="410154098">
          <w:marLeft w:val="0"/>
          <w:marRight w:val="0"/>
          <w:marTop w:val="0"/>
          <w:marBottom w:val="0"/>
          <w:divBdr>
            <w:top w:val="none" w:sz="0" w:space="0" w:color="auto"/>
            <w:left w:val="none" w:sz="0" w:space="0" w:color="auto"/>
            <w:bottom w:val="none" w:sz="0" w:space="0" w:color="auto"/>
            <w:right w:val="none" w:sz="0" w:space="0" w:color="auto"/>
          </w:divBdr>
        </w:div>
        <w:div w:id="1707755846">
          <w:marLeft w:val="0"/>
          <w:marRight w:val="0"/>
          <w:marTop w:val="0"/>
          <w:marBottom w:val="0"/>
          <w:divBdr>
            <w:top w:val="none" w:sz="0" w:space="0" w:color="auto"/>
            <w:left w:val="none" w:sz="0" w:space="0" w:color="auto"/>
            <w:bottom w:val="none" w:sz="0" w:space="0" w:color="auto"/>
            <w:right w:val="none" w:sz="0" w:space="0" w:color="auto"/>
          </w:divBdr>
        </w:div>
        <w:div w:id="614487746">
          <w:marLeft w:val="0"/>
          <w:marRight w:val="0"/>
          <w:marTop w:val="0"/>
          <w:marBottom w:val="0"/>
          <w:divBdr>
            <w:top w:val="none" w:sz="0" w:space="0" w:color="auto"/>
            <w:left w:val="none" w:sz="0" w:space="0" w:color="auto"/>
            <w:bottom w:val="none" w:sz="0" w:space="0" w:color="auto"/>
            <w:right w:val="none" w:sz="0" w:space="0" w:color="auto"/>
          </w:divBdr>
        </w:div>
        <w:div w:id="2023849738">
          <w:marLeft w:val="0"/>
          <w:marRight w:val="0"/>
          <w:marTop w:val="0"/>
          <w:marBottom w:val="0"/>
          <w:divBdr>
            <w:top w:val="none" w:sz="0" w:space="0" w:color="auto"/>
            <w:left w:val="none" w:sz="0" w:space="0" w:color="auto"/>
            <w:bottom w:val="none" w:sz="0" w:space="0" w:color="auto"/>
            <w:right w:val="none" w:sz="0" w:space="0" w:color="auto"/>
          </w:divBdr>
        </w:div>
        <w:div w:id="1062144198">
          <w:marLeft w:val="0"/>
          <w:marRight w:val="0"/>
          <w:marTop w:val="0"/>
          <w:marBottom w:val="0"/>
          <w:divBdr>
            <w:top w:val="none" w:sz="0" w:space="0" w:color="auto"/>
            <w:left w:val="none" w:sz="0" w:space="0" w:color="auto"/>
            <w:bottom w:val="none" w:sz="0" w:space="0" w:color="auto"/>
            <w:right w:val="none" w:sz="0" w:space="0" w:color="auto"/>
          </w:divBdr>
        </w:div>
        <w:div w:id="311060913">
          <w:marLeft w:val="0"/>
          <w:marRight w:val="0"/>
          <w:marTop w:val="0"/>
          <w:marBottom w:val="0"/>
          <w:divBdr>
            <w:top w:val="none" w:sz="0" w:space="0" w:color="auto"/>
            <w:left w:val="none" w:sz="0" w:space="0" w:color="auto"/>
            <w:bottom w:val="none" w:sz="0" w:space="0" w:color="auto"/>
            <w:right w:val="none" w:sz="0" w:space="0" w:color="auto"/>
          </w:divBdr>
        </w:div>
        <w:div w:id="1628855455">
          <w:marLeft w:val="0"/>
          <w:marRight w:val="0"/>
          <w:marTop w:val="0"/>
          <w:marBottom w:val="0"/>
          <w:divBdr>
            <w:top w:val="none" w:sz="0" w:space="0" w:color="auto"/>
            <w:left w:val="none" w:sz="0" w:space="0" w:color="auto"/>
            <w:bottom w:val="none" w:sz="0" w:space="0" w:color="auto"/>
            <w:right w:val="none" w:sz="0" w:space="0" w:color="auto"/>
          </w:divBdr>
        </w:div>
        <w:div w:id="1671828697">
          <w:marLeft w:val="0"/>
          <w:marRight w:val="0"/>
          <w:marTop w:val="0"/>
          <w:marBottom w:val="0"/>
          <w:divBdr>
            <w:top w:val="none" w:sz="0" w:space="0" w:color="auto"/>
            <w:left w:val="none" w:sz="0" w:space="0" w:color="auto"/>
            <w:bottom w:val="none" w:sz="0" w:space="0" w:color="auto"/>
            <w:right w:val="none" w:sz="0" w:space="0" w:color="auto"/>
          </w:divBdr>
        </w:div>
        <w:div w:id="1344085750">
          <w:marLeft w:val="0"/>
          <w:marRight w:val="0"/>
          <w:marTop w:val="0"/>
          <w:marBottom w:val="0"/>
          <w:divBdr>
            <w:top w:val="none" w:sz="0" w:space="0" w:color="auto"/>
            <w:left w:val="none" w:sz="0" w:space="0" w:color="auto"/>
            <w:bottom w:val="none" w:sz="0" w:space="0" w:color="auto"/>
            <w:right w:val="none" w:sz="0" w:space="0" w:color="auto"/>
          </w:divBdr>
        </w:div>
        <w:div w:id="1595939780">
          <w:marLeft w:val="0"/>
          <w:marRight w:val="0"/>
          <w:marTop w:val="0"/>
          <w:marBottom w:val="0"/>
          <w:divBdr>
            <w:top w:val="none" w:sz="0" w:space="0" w:color="auto"/>
            <w:left w:val="none" w:sz="0" w:space="0" w:color="auto"/>
            <w:bottom w:val="none" w:sz="0" w:space="0" w:color="auto"/>
            <w:right w:val="none" w:sz="0" w:space="0" w:color="auto"/>
          </w:divBdr>
        </w:div>
        <w:div w:id="1279875327">
          <w:marLeft w:val="0"/>
          <w:marRight w:val="0"/>
          <w:marTop w:val="0"/>
          <w:marBottom w:val="0"/>
          <w:divBdr>
            <w:top w:val="none" w:sz="0" w:space="0" w:color="auto"/>
            <w:left w:val="none" w:sz="0" w:space="0" w:color="auto"/>
            <w:bottom w:val="none" w:sz="0" w:space="0" w:color="auto"/>
            <w:right w:val="none" w:sz="0" w:space="0" w:color="auto"/>
          </w:divBdr>
        </w:div>
        <w:div w:id="1166627270">
          <w:marLeft w:val="0"/>
          <w:marRight w:val="0"/>
          <w:marTop w:val="0"/>
          <w:marBottom w:val="0"/>
          <w:divBdr>
            <w:top w:val="none" w:sz="0" w:space="0" w:color="auto"/>
            <w:left w:val="none" w:sz="0" w:space="0" w:color="auto"/>
            <w:bottom w:val="none" w:sz="0" w:space="0" w:color="auto"/>
            <w:right w:val="none" w:sz="0" w:space="0" w:color="auto"/>
          </w:divBdr>
        </w:div>
        <w:div w:id="1273130020">
          <w:marLeft w:val="0"/>
          <w:marRight w:val="0"/>
          <w:marTop w:val="0"/>
          <w:marBottom w:val="0"/>
          <w:divBdr>
            <w:top w:val="none" w:sz="0" w:space="0" w:color="auto"/>
            <w:left w:val="none" w:sz="0" w:space="0" w:color="auto"/>
            <w:bottom w:val="none" w:sz="0" w:space="0" w:color="auto"/>
            <w:right w:val="none" w:sz="0" w:space="0" w:color="auto"/>
          </w:divBdr>
        </w:div>
        <w:div w:id="271128197">
          <w:marLeft w:val="0"/>
          <w:marRight w:val="0"/>
          <w:marTop w:val="0"/>
          <w:marBottom w:val="0"/>
          <w:divBdr>
            <w:top w:val="none" w:sz="0" w:space="0" w:color="auto"/>
            <w:left w:val="none" w:sz="0" w:space="0" w:color="auto"/>
            <w:bottom w:val="none" w:sz="0" w:space="0" w:color="auto"/>
            <w:right w:val="none" w:sz="0" w:space="0" w:color="auto"/>
          </w:divBdr>
        </w:div>
        <w:div w:id="2095472923">
          <w:marLeft w:val="0"/>
          <w:marRight w:val="0"/>
          <w:marTop w:val="0"/>
          <w:marBottom w:val="0"/>
          <w:divBdr>
            <w:top w:val="none" w:sz="0" w:space="0" w:color="auto"/>
            <w:left w:val="none" w:sz="0" w:space="0" w:color="auto"/>
            <w:bottom w:val="none" w:sz="0" w:space="0" w:color="auto"/>
            <w:right w:val="none" w:sz="0" w:space="0" w:color="auto"/>
          </w:divBdr>
        </w:div>
        <w:div w:id="1941335406">
          <w:marLeft w:val="0"/>
          <w:marRight w:val="0"/>
          <w:marTop w:val="0"/>
          <w:marBottom w:val="0"/>
          <w:divBdr>
            <w:top w:val="none" w:sz="0" w:space="0" w:color="auto"/>
            <w:left w:val="none" w:sz="0" w:space="0" w:color="auto"/>
            <w:bottom w:val="none" w:sz="0" w:space="0" w:color="auto"/>
            <w:right w:val="none" w:sz="0" w:space="0" w:color="auto"/>
          </w:divBdr>
        </w:div>
        <w:div w:id="906961516">
          <w:marLeft w:val="0"/>
          <w:marRight w:val="0"/>
          <w:marTop w:val="0"/>
          <w:marBottom w:val="0"/>
          <w:divBdr>
            <w:top w:val="none" w:sz="0" w:space="0" w:color="auto"/>
            <w:left w:val="none" w:sz="0" w:space="0" w:color="auto"/>
            <w:bottom w:val="none" w:sz="0" w:space="0" w:color="auto"/>
            <w:right w:val="none" w:sz="0" w:space="0" w:color="auto"/>
          </w:divBdr>
        </w:div>
        <w:div w:id="213852562">
          <w:marLeft w:val="0"/>
          <w:marRight w:val="0"/>
          <w:marTop w:val="0"/>
          <w:marBottom w:val="0"/>
          <w:divBdr>
            <w:top w:val="none" w:sz="0" w:space="0" w:color="auto"/>
            <w:left w:val="none" w:sz="0" w:space="0" w:color="auto"/>
            <w:bottom w:val="none" w:sz="0" w:space="0" w:color="auto"/>
            <w:right w:val="none" w:sz="0" w:space="0" w:color="auto"/>
          </w:divBdr>
        </w:div>
        <w:div w:id="1764297480">
          <w:marLeft w:val="0"/>
          <w:marRight w:val="0"/>
          <w:marTop w:val="0"/>
          <w:marBottom w:val="0"/>
          <w:divBdr>
            <w:top w:val="none" w:sz="0" w:space="0" w:color="auto"/>
            <w:left w:val="none" w:sz="0" w:space="0" w:color="auto"/>
            <w:bottom w:val="none" w:sz="0" w:space="0" w:color="auto"/>
            <w:right w:val="none" w:sz="0" w:space="0" w:color="auto"/>
          </w:divBdr>
        </w:div>
        <w:div w:id="1215966301">
          <w:marLeft w:val="0"/>
          <w:marRight w:val="0"/>
          <w:marTop w:val="0"/>
          <w:marBottom w:val="0"/>
          <w:divBdr>
            <w:top w:val="none" w:sz="0" w:space="0" w:color="auto"/>
            <w:left w:val="none" w:sz="0" w:space="0" w:color="auto"/>
            <w:bottom w:val="none" w:sz="0" w:space="0" w:color="auto"/>
            <w:right w:val="none" w:sz="0" w:space="0" w:color="auto"/>
          </w:divBdr>
        </w:div>
        <w:div w:id="95516776">
          <w:marLeft w:val="0"/>
          <w:marRight w:val="0"/>
          <w:marTop w:val="0"/>
          <w:marBottom w:val="0"/>
          <w:divBdr>
            <w:top w:val="none" w:sz="0" w:space="0" w:color="auto"/>
            <w:left w:val="none" w:sz="0" w:space="0" w:color="auto"/>
            <w:bottom w:val="none" w:sz="0" w:space="0" w:color="auto"/>
            <w:right w:val="none" w:sz="0" w:space="0" w:color="auto"/>
          </w:divBdr>
        </w:div>
        <w:div w:id="1821656699">
          <w:marLeft w:val="0"/>
          <w:marRight w:val="0"/>
          <w:marTop w:val="0"/>
          <w:marBottom w:val="0"/>
          <w:divBdr>
            <w:top w:val="none" w:sz="0" w:space="0" w:color="auto"/>
            <w:left w:val="none" w:sz="0" w:space="0" w:color="auto"/>
            <w:bottom w:val="none" w:sz="0" w:space="0" w:color="auto"/>
            <w:right w:val="none" w:sz="0" w:space="0" w:color="auto"/>
          </w:divBdr>
        </w:div>
        <w:div w:id="1816338587">
          <w:marLeft w:val="0"/>
          <w:marRight w:val="0"/>
          <w:marTop w:val="0"/>
          <w:marBottom w:val="0"/>
          <w:divBdr>
            <w:top w:val="none" w:sz="0" w:space="0" w:color="auto"/>
            <w:left w:val="none" w:sz="0" w:space="0" w:color="auto"/>
            <w:bottom w:val="none" w:sz="0" w:space="0" w:color="auto"/>
            <w:right w:val="none" w:sz="0" w:space="0" w:color="auto"/>
          </w:divBdr>
        </w:div>
        <w:div w:id="1979874436">
          <w:marLeft w:val="0"/>
          <w:marRight w:val="0"/>
          <w:marTop w:val="0"/>
          <w:marBottom w:val="0"/>
          <w:divBdr>
            <w:top w:val="none" w:sz="0" w:space="0" w:color="auto"/>
            <w:left w:val="none" w:sz="0" w:space="0" w:color="auto"/>
            <w:bottom w:val="none" w:sz="0" w:space="0" w:color="auto"/>
            <w:right w:val="none" w:sz="0" w:space="0" w:color="auto"/>
          </w:divBdr>
        </w:div>
        <w:div w:id="1949116640">
          <w:marLeft w:val="0"/>
          <w:marRight w:val="0"/>
          <w:marTop w:val="0"/>
          <w:marBottom w:val="0"/>
          <w:divBdr>
            <w:top w:val="none" w:sz="0" w:space="0" w:color="auto"/>
            <w:left w:val="none" w:sz="0" w:space="0" w:color="auto"/>
            <w:bottom w:val="none" w:sz="0" w:space="0" w:color="auto"/>
            <w:right w:val="none" w:sz="0" w:space="0" w:color="auto"/>
          </w:divBdr>
        </w:div>
        <w:div w:id="518739277">
          <w:marLeft w:val="0"/>
          <w:marRight w:val="0"/>
          <w:marTop w:val="0"/>
          <w:marBottom w:val="0"/>
          <w:divBdr>
            <w:top w:val="none" w:sz="0" w:space="0" w:color="auto"/>
            <w:left w:val="none" w:sz="0" w:space="0" w:color="auto"/>
            <w:bottom w:val="none" w:sz="0" w:space="0" w:color="auto"/>
            <w:right w:val="none" w:sz="0" w:space="0" w:color="auto"/>
          </w:divBdr>
        </w:div>
        <w:div w:id="515313124">
          <w:marLeft w:val="0"/>
          <w:marRight w:val="0"/>
          <w:marTop w:val="0"/>
          <w:marBottom w:val="0"/>
          <w:divBdr>
            <w:top w:val="none" w:sz="0" w:space="0" w:color="auto"/>
            <w:left w:val="none" w:sz="0" w:space="0" w:color="auto"/>
            <w:bottom w:val="none" w:sz="0" w:space="0" w:color="auto"/>
            <w:right w:val="none" w:sz="0" w:space="0" w:color="auto"/>
          </w:divBdr>
        </w:div>
        <w:div w:id="2058233813">
          <w:marLeft w:val="0"/>
          <w:marRight w:val="0"/>
          <w:marTop w:val="0"/>
          <w:marBottom w:val="0"/>
          <w:divBdr>
            <w:top w:val="none" w:sz="0" w:space="0" w:color="auto"/>
            <w:left w:val="none" w:sz="0" w:space="0" w:color="auto"/>
            <w:bottom w:val="none" w:sz="0" w:space="0" w:color="auto"/>
            <w:right w:val="none" w:sz="0" w:space="0" w:color="auto"/>
          </w:divBdr>
        </w:div>
        <w:div w:id="686101131">
          <w:marLeft w:val="0"/>
          <w:marRight w:val="0"/>
          <w:marTop w:val="0"/>
          <w:marBottom w:val="0"/>
          <w:divBdr>
            <w:top w:val="none" w:sz="0" w:space="0" w:color="auto"/>
            <w:left w:val="none" w:sz="0" w:space="0" w:color="auto"/>
            <w:bottom w:val="none" w:sz="0" w:space="0" w:color="auto"/>
            <w:right w:val="none" w:sz="0" w:space="0" w:color="auto"/>
          </w:divBdr>
        </w:div>
        <w:div w:id="1749188458">
          <w:marLeft w:val="0"/>
          <w:marRight w:val="0"/>
          <w:marTop w:val="0"/>
          <w:marBottom w:val="0"/>
          <w:divBdr>
            <w:top w:val="none" w:sz="0" w:space="0" w:color="auto"/>
            <w:left w:val="none" w:sz="0" w:space="0" w:color="auto"/>
            <w:bottom w:val="none" w:sz="0" w:space="0" w:color="auto"/>
            <w:right w:val="none" w:sz="0" w:space="0" w:color="auto"/>
          </w:divBdr>
        </w:div>
        <w:div w:id="598491888">
          <w:marLeft w:val="0"/>
          <w:marRight w:val="0"/>
          <w:marTop w:val="0"/>
          <w:marBottom w:val="0"/>
          <w:divBdr>
            <w:top w:val="none" w:sz="0" w:space="0" w:color="auto"/>
            <w:left w:val="none" w:sz="0" w:space="0" w:color="auto"/>
            <w:bottom w:val="none" w:sz="0" w:space="0" w:color="auto"/>
            <w:right w:val="none" w:sz="0" w:space="0" w:color="auto"/>
          </w:divBdr>
        </w:div>
        <w:div w:id="2087071553">
          <w:marLeft w:val="0"/>
          <w:marRight w:val="0"/>
          <w:marTop w:val="0"/>
          <w:marBottom w:val="0"/>
          <w:divBdr>
            <w:top w:val="none" w:sz="0" w:space="0" w:color="auto"/>
            <w:left w:val="none" w:sz="0" w:space="0" w:color="auto"/>
            <w:bottom w:val="none" w:sz="0" w:space="0" w:color="auto"/>
            <w:right w:val="none" w:sz="0" w:space="0" w:color="auto"/>
          </w:divBdr>
        </w:div>
        <w:div w:id="2004312236">
          <w:marLeft w:val="0"/>
          <w:marRight w:val="0"/>
          <w:marTop w:val="0"/>
          <w:marBottom w:val="0"/>
          <w:divBdr>
            <w:top w:val="none" w:sz="0" w:space="0" w:color="auto"/>
            <w:left w:val="none" w:sz="0" w:space="0" w:color="auto"/>
            <w:bottom w:val="none" w:sz="0" w:space="0" w:color="auto"/>
            <w:right w:val="none" w:sz="0" w:space="0" w:color="auto"/>
          </w:divBdr>
        </w:div>
        <w:div w:id="1246767032">
          <w:marLeft w:val="0"/>
          <w:marRight w:val="0"/>
          <w:marTop w:val="0"/>
          <w:marBottom w:val="0"/>
          <w:divBdr>
            <w:top w:val="none" w:sz="0" w:space="0" w:color="auto"/>
            <w:left w:val="none" w:sz="0" w:space="0" w:color="auto"/>
            <w:bottom w:val="none" w:sz="0" w:space="0" w:color="auto"/>
            <w:right w:val="none" w:sz="0" w:space="0" w:color="auto"/>
          </w:divBdr>
        </w:div>
        <w:div w:id="1651976557">
          <w:marLeft w:val="0"/>
          <w:marRight w:val="0"/>
          <w:marTop w:val="0"/>
          <w:marBottom w:val="0"/>
          <w:divBdr>
            <w:top w:val="none" w:sz="0" w:space="0" w:color="auto"/>
            <w:left w:val="none" w:sz="0" w:space="0" w:color="auto"/>
            <w:bottom w:val="none" w:sz="0" w:space="0" w:color="auto"/>
            <w:right w:val="none" w:sz="0" w:space="0" w:color="auto"/>
          </w:divBdr>
        </w:div>
        <w:div w:id="1612663976">
          <w:marLeft w:val="0"/>
          <w:marRight w:val="0"/>
          <w:marTop w:val="0"/>
          <w:marBottom w:val="0"/>
          <w:divBdr>
            <w:top w:val="none" w:sz="0" w:space="0" w:color="auto"/>
            <w:left w:val="none" w:sz="0" w:space="0" w:color="auto"/>
            <w:bottom w:val="none" w:sz="0" w:space="0" w:color="auto"/>
            <w:right w:val="none" w:sz="0" w:space="0" w:color="auto"/>
          </w:divBdr>
        </w:div>
        <w:div w:id="1501693618">
          <w:marLeft w:val="0"/>
          <w:marRight w:val="0"/>
          <w:marTop w:val="0"/>
          <w:marBottom w:val="0"/>
          <w:divBdr>
            <w:top w:val="none" w:sz="0" w:space="0" w:color="auto"/>
            <w:left w:val="none" w:sz="0" w:space="0" w:color="auto"/>
            <w:bottom w:val="none" w:sz="0" w:space="0" w:color="auto"/>
            <w:right w:val="none" w:sz="0" w:space="0" w:color="auto"/>
          </w:divBdr>
        </w:div>
        <w:div w:id="1909680459">
          <w:marLeft w:val="0"/>
          <w:marRight w:val="0"/>
          <w:marTop w:val="0"/>
          <w:marBottom w:val="0"/>
          <w:divBdr>
            <w:top w:val="none" w:sz="0" w:space="0" w:color="auto"/>
            <w:left w:val="none" w:sz="0" w:space="0" w:color="auto"/>
            <w:bottom w:val="none" w:sz="0" w:space="0" w:color="auto"/>
            <w:right w:val="none" w:sz="0" w:space="0" w:color="auto"/>
          </w:divBdr>
        </w:div>
        <w:div w:id="49885391">
          <w:marLeft w:val="0"/>
          <w:marRight w:val="0"/>
          <w:marTop w:val="0"/>
          <w:marBottom w:val="0"/>
          <w:divBdr>
            <w:top w:val="none" w:sz="0" w:space="0" w:color="auto"/>
            <w:left w:val="none" w:sz="0" w:space="0" w:color="auto"/>
            <w:bottom w:val="none" w:sz="0" w:space="0" w:color="auto"/>
            <w:right w:val="none" w:sz="0" w:space="0" w:color="auto"/>
          </w:divBdr>
        </w:div>
        <w:div w:id="100926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illinois.edu/owa/redir.aspx?C=fA9lZ6z5JEKsc6UqtkwCTUvNgNEhkNEIbdT7R0E8iWb_oxZiP2v6mVJdsyDenyQEuarGd_uaSKg.&amp;URL=http%3a%2f%2fpolice.illinois.edu%2femergencyplanning%2findex.html" TargetMode="External"/><Relationship Id="rId3" Type="http://schemas.openxmlformats.org/officeDocument/2006/relationships/settings" Target="settings.xml"/><Relationship Id="rId7" Type="http://schemas.openxmlformats.org/officeDocument/2006/relationships/hyperlink" Target="http://admin.illinois.edu/policy/code/article1_part4_1-4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ges.mail.bfwpub.com/WritersHelp/Student_Ordering_Info/" TargetMode="External"/><Relationship Id="rId11" Type="http://schemas.openxmlformats.org/officeDocument/2006/relationships/theme" Target="theme/theme1.xml"/><Relationship Id="rId5" Type="http://schemas.openxmlformats.org/officeDocument/2006/relationships/hyperlink" Target="file:///C:\Users\Jin\Desktop\Syllabi\jinkim7@illinois.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mergency.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dc:creator>
  <cp:lastModifiedBy>Jin Kim</cp:lastModifiedBy>
  <cp:revision>2</cp:revision>
  <dcterms:created xsi:type="dcterms:W3CDTF">2014-12-25T15:26:00Z</dcterms:created>
  <dcterms:modified xsi:type="dcterms:W3CDTF">2014-12-25T15:26:00Z</dcterms:modified>
</cp:coreProperties>
</file>