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200" w:rsidRPr="00B95200" w:rsidRDefault="00B95200" w:rsidP="00B95200">
      <w:pPr>
        <w:spacing w:after="0"/>
        <w:ind w:left="-360" w:right="-360"/>
        <w:jc w:val="center"/>
        <w:rPr>
          <w:rFonts w:ascii="Arial" w:hAnsi="Arial" w:cs="Arial"/>
          <w:b/>
          <w:sz w:val="30"/>
        </w:rPr>
      </w:pPr>
      <w:r w:rsidRPr="00B95200">
        <w:rPr>
          <w:rFonts w:ascii="Arial" w:hAnsi="Arial" w:cs="Arial"/>
          <w:b/>
          <w:sz w:val="30"/>
        </w:rPr>
        <w:t>ENG 594: Academic Writing for International Graduate Students</w:t>
      </w:r>
    </w:p>
    <w:p w:rsidR="00B95200" w:rsidRPr="00B95200" w:rsidRDefault="00B95200" w:rsidP="00B95200">
      <w:pPr>
        <w:spacing w:after="0"/>
        <w:jc w:val="center"/>
        <w:rPr>
          <w:rFonts w:ascii="Arial" w:hAnsi="Arial" w:cs="Arial"/>
          <w:b/>
        </w:rPr>
      </w:pPr>
      <w:r w:rsidRPr="00B95200">
        <w:rPr>
          <w:rFonts w:ascii="Arial" w:hAnsi="Arial" w:cs="Arial"/>
          <w:b/>
        </w:rPr>
        <w:t>Arizona State University</w:t>
      </w:r>
    </w:p>
    <w:p w:rsidR="00B95200" w:rsidRPr="00B95200" w:rsidRDefault="00B95200" w:rsidP="00B95200">
      <w:pPr>
        <w:spacing w:after="0"/>
        <w:jc w:val="center"/>
        <w:rPr>
          <w:rFonts w:ascii="Arial" w:hAnsi="Arial" w:cs="Arial"/>
          <w:b/>
        </w:rPr>
      </w:pPr>
      <w:r w:rsidRPr="00B95200">
        <w:rPr>
          <w:rFonts w:ascii="Arial" w:hAnsi="Arial" w:cs="Arial"/>
          <w:b/>
        </w:rPr>
        <w:t>Fall 2014</w:t>
      </w:r>
    </w:p>
    <w:p w:rsidR="00B95200" w:rsidRPr="00B95200" w:rsidRDefault="00B95200" w:rsidP="00B95200">
      <w:pPr>
        <w:spacing w:after="0"/>
        <w:jc w:val="center"/>
        <w:rPr>
          <w:rFonts w:ascii="Arial" w:hAnsi="Arial" w:cs="Arial"/>
        </w:rPr>
      </w:pPr>
    </w:p>
    <w:p w:rsidR="00B95200" w:rsidRPr="00B95200" w:rsidRDefault="00B95200" w:rsidP="00B95200">
      <w:pPr>
        <w:spacing w:after="0"/>
        <w:jc w:val="center"/>
        <w:rPr>
          <w:rFonts w:ascii="Arial" w:hAnsi="Arial" w:cs="Arial"/>
        </w:rPr>
      </w:pPr>
      <w:r w:rsidRPr="00B95200">
        <w:rPr>
          <w:rFonts w:ascii="Arial" w:hAnsi="Arial" w:cs="Arial"/>
        </w:rPr>
        <w:t>Line #85249  |  Tue/Thu  |  1:30-2:45pm  |  COOR L1-84</w:t>
      </w:r>
    </w:p>
    <w:p w:rsidR="00B95200" w:rsidRPr="00B95200" w:rsidRDefault="00B95200" w:rsidP="00B95200">
      <w:pPr>
        <w:spacing w:after="0"/>
        <w:jc w:val="center"/>
        <w:rPr>
          <w:rFonts w:ascii="Arial" w:hAnsi="Arial" w:cs="Arial"/>
        </w:rPr>
      </w:pPr>
      <w:r w:rsidRPr="00B95200">
        <w:rPr>
          <w:rFonts w:ascii="Arial" w:hAnsi="Arial" w:cs="Arial"/>
        </w:rPr>
        <w:t>Schoology Code - 6DX3S-SSMXF</w:t>
      </w:r>
    </w:p>
    <w:p w:rsidR="00B95200" w:rsidRPr="00B95200" w:rsidRDefault="00B95200" w:rsidP="00B95200">
      <w:pPr>
        <w:spacing w:after="0"/>
        <w:rPr>
          <w:rFonts w:ascii="Arial" w:hAnsi="Arial" w:cs="Arial"/>
        </w:rPr>
      </w:pPr>
    </w:p>
    <w:p w:rsidR="00B95200" w:rsidRPr="00B95200" w:rsidRDefault="00B95200" w:rsidP="00B95200">
      <w:pPr>
        <w:spacing w:after="0"/>
        <w:rPr>
          <w:rFonts w:ascii="Arial" w:hAnsi="Arial" w:cs="Arial"/>
        </w:rPr>
      </w:pPr>
      <w:r w:rsidRPr="00B95200">
        <w:rPr>
          <w:rFonts w:ascii="Arial" w:hAnsi="Arial" w:cs="Arial"/>
          <w:b/>
        </w:rPr>
        <w:t>Instructor</w:t>
      </w:r>
      <w:r w:rsidRPr="00B95200">
        <w:rPr>
          <w:rFonts w:ascii="Arial" w:hAnsi="Arial" w:cs="Arial"/>
        </w:rPr>
        <w:t>: Katherine Daily O’Meara</w:t>
      </w:r>
      <w:r w:rsidRPr="00B95200">
        <w:rPr>
          <w:rFonts w:ascii="Arial" w:hAnsi="Arial" w:cs="Arial"/>
        </w:rPr>
        <w:tab/>
      </w:r>
      <w:r w:rsidR="007A1922">
        <w:rPr>
          <w:rFonts w:ascii="Arial" w:hAnsi="Arial" w:cs="Arial"/>
        </w:rPr>
        <w:tab/>
      </w:r>
      <w:r w:rsidRPr="00B95200">
        <w:rPr>
          <w:rFonts w:ascii="Arial" w:hAnsi="Arial" w:cs="Arial"/>
          <w:b/>
        </w:rPr>
        <w:t>Office</w:t>
      </w:r>
      <w:r w:rsidRPr="00B95200">
        <w:rPr>
          <w:rFonts w:ascii="Arial" w:hAnsi="Arial" w:cs="Arial"/>
        </w:rPr>
        <w:t>: LL 317</w:t>
      </w:r>
    </w:p>
    <w:p w:rsidR="00B95200" w:rsidRPr="00B95200" w:rsidRDefault="00B95200" w:rsidP="00B95200">
      <w:pPr>
        <w:spacing w:after="0"/>
        <w:rPr>
          <w:rFonts w:ascii="Arial" w:hAnsi="Arial" w:cs="Arial"/>
        </w:rPr>
      </w:pPr>
      <w:r w:rsidRPr="00B95200">
        <w:rPr>
          <w:rFonts w:ascii="Arial" w:hAnsi="Arial" w:cs="Arial"/>
          <w:b/>
        </w:rPr>
        <w:t>Email</w:t>
      </w:r>
      <w:r w:rsidRPr="00B95200">
        <w:rPr>
          <w:rFonts w:ascii="Arial" w:hAnsi="Arial" w:cs="Arial"/>
        </w:rPr>
        <w:t xml:space="preserve">: </w:t>
      </w:r>
      <w:hyperlink r:id="rId8" w:history="1">
        <w:r w:rsidRPr="00B95200">
          <w:rPr>
            <w:rStyle w:val="Hyperlink"/>
            <w:rFonts w:ascii="Arial" w:hAnsi="Arial" w:cs="Arial"/>
          </w:rPr>
          <w:t>katherine.omeara@asu.edu</w:t>
        </w:r>
      </w:hyperlink>
      <w:r w:rsidRPr="00B95200">
        <w:rPr>
          <w:rFonts w:ascii="Arial" w:hAnsi="Arial" w:cs="Arial"/>
        </w:rPr>
        <w:tab/>
      </w:r>
      <w:r w:rsidR="007A1922">
        <w:rPr>
          <w:rFonts w:ascii="Arial" w:hAnsi="Arial" w:cs="Arial"/>
        </w:rPr>
        <w:tab/>
      </w:r>
      <w:r w:rsidRPr="00B95200">
        <w:rPr>
          <w:rFonts w:ascii="Arial" w:hAnsi="Arial" w:cs="Arial"/>
          <w:b/>
        </w:rPr>
        <w:t>Office Hours</w:t>
      </w:r>
      <w:r w:rsidRPr="00B95200">
        <w:rPr>
          <w:rFonts w:ascii="Arial" w:hAnsi="Arial" w:cs="Arial"/>
        </w:rPr>
        <w:t>: T/Th 10:30-11:30am,</w:t>
      </w:r>
    </w:p>
    <w:p w:rsidR="00B95200" w:rsidRPr="00B95200" w:rsidRDefault="00B95200" w:rsidP="00B95200">
      <w:pPr>
        <w:spacing w:after="0"/>
        <w:rPr>
          <w:rFonts w:ascii="Arial" w:hAnsi="Arial" w:cs="Arial"/>
        </w:rPr>
      </w:pPr>
      <w:r w:rsidRPr="00B95200">
        <w:rPr>
          <w:rFonts w:ascii="Arial" w:hAnsi="Arial" w:cs="Arial"/>
          <w:b/>
        </w:rPr>
        <w:t>Cell</w:t>
      </w:r>
      <w:r w:rsidRPr="00B95200">
        <w:rPr>
          <w:rFonts w:ascii="Arial" w:hAnsi="Arial" w:cs="Arial"/>
        </w:rPr>
        <w:t>: 262.366.1164</w:t>
      </w:r>
      <w:r w:rsidRPr="00B95200">
        <w:rPr>
          <w:rFonts w:ascii="Arial" w:hAnsi="Arial" w:cs="Arial"/>
        </w:rPr>
        <w:tab/>
      </w:r>
      <w:r w:rsidRPr="00B95200">
        <w:rPr>
          <w:rFonts w:ascii="Arial" w:hAnsi="Arial" w:cs="Arial"/>
        </w:rPr>
        <w:tab/>
      </w:r>
      <w:r w:rsidRPr="00B95200">
        <w:rPr>
          <w:rFonts w:ascii="Arial" w:hAnsi="Arial" w:cs="Arial"/>
        </w:rPr>
        <w:tab/>
      </w:r>
      <w:r w:rsidRPr="00B95200">
        <w:rPr>
          <w:rFonts w:ascii="Arial" w:hAnsi="Arial" w:cs="Arial"/>
        </w:rPr>
        <w:tab/>
        <w:t xml:space="preserve">   </w:t>
      </w:r>
      <w:r w:rsidRPr="00B95200">
        <w:rPr>
          <w:rFonts w:ascii="Arial" w:hAnsi="Arial" w:cs="Arial"/>
        </w:rPr>
        <w:tab/>
      </w:r>
      <w:r w:rsidRPr="00B95200">
        <w:rPr>
          <w:rFonts w:ascii="Arial" w:hAnsi="Arial" w:cs="Arial"/>
        </w:rPr>
        <w:tab/>
        <w:t xml:space="preserve">   or by appointment</w:t>
      </w:r>
    </w:p>
    <w:p w:rsidR="00B95200" w:rsidRPr="00B95200" w:rsidRDefault="00B95200" w:rsidP="00B95200">
      <w:pPr>
        <w:rPr>
          <w:rFonts w:ascii="Arial" w:hAnsi="Arial" w:cs="Arial"/>
        </w:rPr>
      </w:pPr>
    </w:p>
    <w:p w:rsidR="00B95200" w:rsidRPr="00B95200" w:rsidRDefault="00B95200" w:rsidP="00B95200">
      <w:pPr>
        <w:spacing w:after="0"/>
        <w:rPr>
          <w:rFonts w:ascii="Arial" w:hAnsi="Arial" w:cs="Arial"/>
          <w:szCs w:val="20"/>
        </w:rPr>
      </w:pPr>
      <w:r w:rsidRPr="00B95200">
        <w:rPr>
          <w:rFonts w:ascii="Arial" w:hAnsi="Arial" w:cs="Arial"/>
          <w:b/>
          <w:bCs/>
          <w:color w:val="000000"/>
          <w:szCs w:val="40"/>
        </w:rPr>
        <w:t xml:space="preserve">Course Overview: </w:t>
      </w:r>
      <w:r w:rsidRPr="00B95200">
        <w:rPr>
          <w:rFonts w:ascii="Arial" w:hAnsi="Arial" w:cs="Arial"/>
          <w:color w:val="000000"/>
          <w:szCs w:val="40"/>
        </w:rPr>
        <w:t> Academic Writing for International Graduate Students is a course for graduate students from all academic units whose primary language is not English. The course focuses on a variety of related topics and tasks including academic literacy, genre awareness and analysis, production of authentic texts, portfolio/project development, and reflective writing practices.</w:t>
      </w:r>
    </w:p>
    <w:p w:rsidR="00B95200" w:rsidRPr="00B95200" w:rsidRDefault="00B95200" w:rsidP="00B95200">
      <w:pPr>
        <w:spacing w:after="0"/>
        <w:rPr>
          <w:rFonts w:ascii="Arial" w:hAnsi="Arial" w:cs="Arial"/>
          <w:b/>
          <w:bCs/>
          <w:color w:val="000000"/>
          <w:szCs w:val="40"/>
        </w:rPr>
      </w:pPr>
    </w:p>
    <w:p w:rsidR="00B95200" w:rsidRPr="00B95200" w:rsidRDefault="00B95200" w:rsidP="00B95200">
      <w:pPr>
        <w:spacing w:after="0"/>
        <w:rPr>
          <w:rFonts w:ascii="Arial" w:hAnsi="Arial" w:cs="Arial"/>
          <w:color w:val="000000"/>
          <w:szCs w:val="40"/>
        </w:rPr>
      </w:pPr>
      <w:r w:rsidRPr="00B95200">
        <w:rPr>
          <w:rFonts w:ascii="Arial" w:hAnsi="Arial" w:cs="Arial"/>
          <w:b/>
          <w:bCs/>
          <w:color w:val="000000"/>
          <w:szCs w:val="40"/>
        </w:rPr>
        <w:t>Course Goals/Learning Objectives:</w:t>
      </w:r>
    </w:p>
    <w:p w:rsidR="00B95200" w:rsidRPr="00B95200" w:rsidRDefault="00B95200" w:rsidP="00B95200">
      <w:pPr>
        <w:spacing w:after="0"/>
        <w:rPr>
          <w:rFonts w:ascii="Arial" w:hAnsi="Arial" w:cs="Arial"/>
          <w:color w:val="000000"/>
          <w:szCs w:val="40"/>
        </w:rPr>
      </w:pPr>
      <w:r w:rsidRPr="00B95200">
        <w:rPr>
          <w:rFonts w:ascii="Arial" w:hAnsi="Arial" w:cs="Arial"/>
          <w:color w:val="000000"/>
          <w:szCs w:val="40"/>
        </w:rPr>
        <w:t>Upon completion of the course, you should be able to:</w:t>
      </w:r>
    </w:p>
    <w:p w:rsidR="00B95200" w:rsidRPr="00B95200" w:rsidRDefault="00B95200" w:rsidP="00B95200">
      <w:pPr>
        <w:spacing w:after="0"/>
        <w:rPr>
          <w:rFonts w:ascii="Arial" w:hAnsi="Arial" w:cs="Arial"/>
          <w:color w:val="000000"/>
          <w:szCs w:val="40"/>
        </w:rPr>
      </w:pPr>
    </w:p>
    <w:p w:rsidR="00B95200" w:rsidRPr="00B95200" w:rsidRDefault="00B95200" w:rsidP="00B95200">
      <w:pPr>
        <w:numPr>
          <w:ilvl w:val="0"/>
          <w:numId w:val="1"/>
        </w:numPr>
        <w:spacing w:after="120" w:line="240" w:lineRule="auto"/>
        <w:textAlignment w:val="baseline"/>
        <w:rPr>
          <w:rFonts w:ascii="Arial" w:hAnsi="Arial" w:cs="Arial"/>
          <w:color w:val="000000"/>
        </w:rPr>
      </w:pPr>
      <w:r w:rsidRPr="00B95200">
        <w:rPr>
          <w:rFonts w:ascii="Arial" w:hAnsi="Arial" w:cs="Arial"/>
          <w:color w:val="000000"/>
        </w:rPr>
        <w:t>Position yourself confidently as a junior member of your field</w:t>
      </w:r>
    </w:p>
    <w:p w:rsidR="00B95200" w:rsidRPr="00B95200" w:rsidRDefault="00B95200" w:rsidP="00B95200">
      <w:pPr>
        <w:numPr>
          <w:ilvl w:val="0"/>
          <w:numId w:val="1"/>
        </w:numPr>
        <w:spacing w:after="120" w:line="240" w:lineRule="auto"/>
        <w:textAlignment w:val="baseline"/>
        <w:rPr>
          <w:rFonts w:ascii="Arial" w:hAnsi="Arial" w:cs="Arial"/>
          <w:color w:val="000000"/>
        </w:rPr>
      </w:pPr>
      <w:r w:rsidRPr="00B95200">
        <w:rPr>
          <w:rFonts w:ascii="Arial" w:hAnsi="Arial" w:cs="Arial"/>
          <w:color w:val="000000"/>
        </w:rPr>
        <w:t>Analyze genre examples to determine the conventions of writing within your discipline</w:t>
      </w:r>
    </w:p>
    <w:p w:rsidR="00B95200" w:rsidRPr="00B95200" w:rsidRDefault="00B95200" w:rsidP="00B95200">
      <w:pPr>
        <w:numPr>
          <w:ilvl w:val="0"/>
          <w:numId w:val="1"/>
        </w:numPr>
        <w:spacing w:after="120" w:line="240" w:lineRule="auto"/>
        <w:textAlignment w:val="baseline"/>
        <w:rPr>
          <w:rFonts w:ascii="Arial" w:hAnsi="Arial" w:cs="Arial"/>
          <w:color w:val="000000"/>
        </w:rPr>
      </w:pPr>
      <w:r w:rsidRPr="00B95200">
        <w:rPr>
          <w:rFonts w:ascii="Arial" w:hAnsi="Arial" w:cs="Arial"/>
          <w:color w:val="000000"/>
        </w:rPr>
        <w:t>Recognize and identify the rhetorical features of writing within your field</w:t>
      </w:r>
    </w:p>
    <w:p w:rsidR="00B95200" w:rsidRPr="00B95200" w:rsidRDefault="00B95200" w:rsidP="00B95200">
      <w:pPr>
        <w:numPr>
          <w:ilvl w:val="0"/>
          <w:numId w:val="1"/>
        </w:numPr>
        <w:spacing w:after="120" w:line="240" w:lineRule="auto"/>
        <w:textAlignment w:val="baseline"/>
        <w:rPr>
          <w:rFonts w:ascii="Arial" w:hAnsi="Arial" w:cs="Arial"/>
          <w:color w:val="000000"/>
        </w:rPr>
      </w:pPr>
      <w:r w:rsidRPr="00B95200">
        <w:rPr>
          <w:rFonts w:ascii="Arial" w:hAnsi="Arial" w:cs="Arial"/>
          <w:color w:val="000000"/>
        </w:rPr>
        <w:t>Demonstrate the ability to enter into an academic debate/critical discussion</w:t>
      </w:r>
    </w:p>
    <w:p w:rsidR="00B95200" w:rsidRPr="00B95200" w:rsidRDefault="00B95200" w:rsidP="00B95200">
      <w:pPr>
        <w:numPr>
          <w:ilvl w:val="0"/>
          <w:numId w:val="1"/>
        </w:numPr>
        <w:spacing w:after="120" w:line="240" w:lineRule="auto"/>
        <w:textAlignment w:val="baseline"/>
        <w:rPr>
          <w:rFonts w:ascii="Arial" w:hAnsi="Arial" w:cs="Arial"/>
          <w:color w:val="000000"/>
        </w:rPr>
      </w:pPr>
      <w:r w:rsidRPr="00B95200">
        <w:rPr>
          <w:rFonts w:ascii="Arial" w:hAnsi="Arial" w:cs="Arial"/>
          <w:color w:val="000000"/>
        </w:rPr>
        <w:t>Analyze and produce a piece of academic research writing (an authentic text) that uses the rhetorical features found in your discipline</w:t>
      </w:r>
    </w:p>
    <w:p w:rsidR="00B95200" w:rsidRPr="00B95200" w:rsidRDefault="00B95200" w:rsidP="00B95200">
      <w:pPr>
        <w:numPr>
          <w:ilvl w:val="0"/>
          <w:numId w:val="1"/>
        </w:numPr>
        <w:spacing w:after="120" w:line="240" w:lineRule="auto"/>
        <w:textAlignment w:val="baseline"/>
        <w:rPr>
          <w:rFonts w:ascii="Arial" w:hAnsi="Arial" w:cs="Arial"/>
          <w:color w:val="000000"/>
        </w:rPr>
      </w:pPr>
      <w:r w:rsidRPr="00B95200">
        <w:rPr>
          <w:rFonts w:ascii="Arial" w:hAnsi="Arial" w:cs="Arial"/>
          <w:color w:val="000000"/>
        </w:rPr>
        <w:t>Participate meaningfully in class discussions, academic conversations, and your disciplinary community</w:t>
      </w:r>
    </w:p>
    <w:p w:rsidR="00B95200" w:rsidRPr="00B95200" w:rsidRDefault="00B95200" w:rsidP="00B95200">
      <w:pPr>
        <w:numPr>
          <w:ilvl w:val="0"/>
          <w:numId w:val="1"/>
        </w:numPr>
        <w:spacing w:after="120" w:line="240" w:lineRule="auto"/>
        <w:textAlignment w:val="baseline"/>
        <w:rPr>
          <w:rFonts w:ascii="Arial" w:hAnsi="Arial" w:cs="Arial"/>
          <w:color w:val="000000"/>
        </w:rPr>
      </w:pPr>
      <w:r w:rsidRPr="00B95200">
        <w:rPr>
          <w:rFonts w:ascii="Arial" w:hAnsi="Arial" w:cs="Arial"/>
          <w:color w:val="000000"/>
        </w:rPr>
        <w:t>Prepare effectively for future academic writing tasks, including seminar papers, articles for publication, theses, and dissertations</w:t>
      </w:r>
    </w:p>
    <w:p w:rsidR="00B95200" w:rsidRPr="00B95200" w:rsidRDefault="00B95200" w:rsidP="00B95200">
      <w:pPr>
        <w:spacing w:after="0"/>
        <w:textAlignment w:val="baseline"/>
        <w:rPr>
          <w:rFonts w:ascii="Arial" w:hAnsi="Arial" w:cs="Arial"/>
          <w:color w:val="000000"/>
          <w:szCs w:val="40"/>
        </w:rPr>
      </w:pPr>
      <w:r w:rsidRPr="00B95200">
        <w:rPr>
          <w:rFonts w:ascii="Arial" w:hAnsi="Arial" w:cs="Arial"/>
          <w:noProof/>
          <w:color w:val="000000"/>
          <w:szCs w:val="40"/>
        </w:rPr>
        <w:drawing>
          <wp:anchor distT="0" distB="0" distL="114300" distR="114300" simplePos="0" relativeHeight="251660288" behindDoc="0" locked="0" layoutInCell="1" allowOverlap="1">
            <wp:simplePos x="0" y="0"/>
            <wp:positionH relativeFrom="column">
              <wp:posOffset>5029200</wp:posOffset>
            </wp:positionH>
            <wp:positionV relativeFrom="paragraph">
              <wp:posOffset>102235</wp:posOffset>
            </wp:positionV>
            <wp:extent cx="1263650" cy="1828800"/>
            <wp:effectExtent l="25400" t="0" r="635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63650" cy="1828800"/>
                    </a:xfrm>
                    <a:prstGeom prst="rect">
                      <a:avLst/>
                    </a:prstGeom>
                    <a:noFill/>
                    <a:ln w="9525">
                      <a:noFill/>
                      <a:miter lim="800000"/>
                      <a:headEnd/>
                      <a:tailEnd/>
                    </a:ln>
                  </pic:spPr>
                </pic:pic>
              </a:graphicData>
            </a:graphic>
          </wp:anchor>
        </w:drawing>
      </w:r>
      <w:r w:rsidRPr="00B95200">
        <w:rPr>
          <w:rFonts w:ascii="Arial" w:hAnsi="Arial" w:cs="Arial"/>
          <w:noProof/>
          <w:color w:val="000000"/>
          <w:szCs w:val="40"/>
        </w:rPr>
        <w:drawing>
          <wp:anchor distT="0" distB="0" distL="114300" distR="114300" simplePos="0" relativeHeight="251659264" behindDoc="0" locked="0" layoutInCell="1" allowOverlap="1">
            <wp:simplePos x="0" y="0"/>
            <wp:positionH relativeFrom="column">
              <wp:posOffset>3657600</wp:posOffset>
            </wp:positionH>
            <wp:positionV relativeFrom="paragraph">
              <wp:posOffset>102235</wp:posOffset>
            </wp:positionV>
            <wp:extent cx="1183640" cy="1828800"/>
            <wp:effectExtent l="25400" t="0" r="1016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183640" cy="1828800"/>
                    </a:xfrm>
                    <a:prstGeom prst="rect">
                      <a:avLst/>
                    </a:prstGeom>
                    <a:noFill/>
                    <a:ln w="9525">
                      <a:noFill/>
                      <a:miter lim="800000"/>
                      <a:headEnd/>
                      <a:tailEnd/>
                    </a:ln>
                  </pic:spPr>
                </pic:pic>
              </a:graphicData>
            </a:graphic>
          </wp:anchor>
        </w:drawing>
      </w:r>
    </w:p>
    <w:p w:rsidR="00B95200" w:rsidRPr="00B95200" w:rsidRDefault="00B95200" w:rsidP="00B95200">
      <w:pPr>
        <w:spacing w:after="0"/>
        <w:textAlignment w:val="baseline"/>
        <w:rPr>
          <w:rFonts w:ascii="Arial" w:hAnsi="Arial" w:cs="Arial"/>
          <w:color w:val="000000"/>
          <w:szCs w:val="40"/>
        </w:rPr>
      </w:pPr>
      <w:r w:rsidRPr="00B95200">
        <w:rPr>
          <w:rFonts w:ascii="Arial" w:hAnsi="Arial" w:cs="Arial"/>
          <w:b/>
          <w:color w:val="000000"/>
          <w:szCs w:val="40"/>
        </w:rPr>
        <w:t>Textbooks &amp; Readings:</w:t>
      </w:r>
      <w:r w:rsidRPr="00B95200">
        <w:rPr>
          <w:rFonts w:ascii="Arial" w:hAnsi="Arial" w:cs="Arial"/>
          <w:color w:val="000000"/>
          <w:szCs w:val="40"/>
        </w:rPr>
        <w:t xml:space="preserve"> We have two textbooks (listed below). We will be reading much of both of these texts, as well as a number of additional readings that can be found on Blackboard as PDF files or links to online articles. </w:t>
      </w:r>
    </w:p>
    <w:p w:rsidR="00B95200" w:rsidRPr="00B95200" w:rsidRDefault="00B95200" w:rsidP="00B95200">
      <w:pPr>
        <w:spacing w:after="0"/>
        <w:textAlignment w:val="baseline"/>
        <w:rPr>
          <w:rFonts w:ascii="Arial" w:hAnsi="Arial" w:cs="Arial"/>
          <w:color w:val="000000"/>
          <w:szCs w:val="40"/>
        </w:rPr>
      </w:pPr>
    </w:p>
    <w:p w:rsidR="00B95200" w:rsidRPr="00B95200" w:rsidRDefault="00B95200" w:rsidP="00B95200">
      <w:pPr>
        <w:spacing w:after="0"/>
        <w:textAlignment w:val="baseline"/>
        <w:rPr>
          <w:rFonts w:ascii="Arial" w:hAnsi="Arial" w:cs="Arial"/>
          <w:color w:val="000000"/>
          <w:szCs w:val="40"/>
        </w:rPr>
      </w:pPr>
      <w:r w:rsidRPr="00B95200">
        <w:rPr>
          <w:rFonts w:ascii="Arial" w:hAnsi="Arial" w:cs="Arial"/>
          <w:color w:val="000000"/>
          <w:szCs w:val="40"/>
        </w:rPr>
        <w:t xml:space="preserve">You are expected to </w:t>
      </w:r>
      <w:r w:rsidRPr="00B95200">
        <w:rPr>
          <w:rFonts w:ascii="Arial" w:hAnsi="Arial" w:cs="Arial"/>
          <w:i/>
          <w:color w:val="000000"/>
          <w:szCs w:val="40"/>
        </w:rPr>
        <w:t>read</w:t>
      </w:r>
      <w:r w:rsidRPr="00B95200">
        <w:rPr>
          <w:rFonts w:ascii="Arial" w:hAnsi="Arial" w:cs="Arial"/>
          <w:color w:val="000000"/>
          <w:szCs w:val="40"/>
        </w:rPr>
        <w:t xml:space="preserve"> and </w:t>
      </w:r>
      <w:r w:rsidRPr="00B95200">
        <w:rPr>
          <w:rFonts w:ascii="Arial" w:hAnsi="Arial" w:cs="Arial"/>
          <w:i/>
          <w:color w:val="000000"/>
          <w:szCs w:val="40"/>
        </w:rPr>
        <w:t>annotate</w:t>
      </w:r>
      <w:r w:rsidRPr="00B95200">
        <w:rPr>
          <w:rFonts w:ascii="Arial" w:hAnsi="Arial" w:cs="Arial"/>
          <w:color w:val="000000"/>
          <w:szCs w:val="40"/>
        </w:rPr>
        <w:t xml:space="preserve"> everything you are assigned. I suggest printing out articles that are found on Schoology. </w:t>
      </w:r>
      <w:r w:rsidRPr="00B95200">
        <w:rPr>
          <w:rFonts w:ascii="Arial" w:hAnsi="Arial" w:cs="Arial"/>
          <w:b/>
          <w:color w:val="000000"/>
          <w:szCs w:val="40"/>
        </w:rPr>
        <w:t>Physically engaging with material is always important, but it is especially important in a second language.</w:t>
      </w:r>
    </w:p>
    <w:p w:rsidR="00B95200" w:rsidRPr="00B95200" w:rsidRDefault="00B95200" w:rsidP="00B95200">
      <w:pPr>
        <w:spacing w:after="0"/>
        <w:textAlignment w:val="baseline"/>
        <w:rPr>
          <w:rFonts w:ascii="Arial" w:hAnsi="Arial" w:cs="Arial"/>
          <w:color w:val="000000"/>
          <w:szCs w:val="40"/>
        </w:rPr>
      </w:pPr>
    </w:p>
    <w:p w:rsidR="00B95200" w:rsidRPr="00B95200" w:rsidRDefault="00B95200" w:rsidP="00B95200">
      <w:pPr>
        <w:spacing w:after="0"/>
        <w:ind w:left="720" w:hanging="720"/>
        <w:textAlignment w:val="baseline"/>
        <w:rPr>
          <w:rFonts w:ascii="Arial" w:hAnsi="Arial" w:cs="Arial"/>
          <w:color w:val="000000"/>
        </w:rPr>
      </w:pPr>
      <w:r w:rsidRPr="00B95200">
        <w:rPr>
          <w:rFonts w:ascii="Arial" w:hAnsi="Arial" w:cs="Arial"/>
          <w:color w:val="000000"/>
        </w:rPr>
        <w:t xml:space="preserve">Swales, J.M. &amp; Feak, C. B. (2012). </w:t>
      </w:r>
      <w:r w:rsidRPr="00B95200">
        <w:rPr>
          <w:rFonts w:ascii="Arial" w:hAnsi="Arial" w:cs="Arial"/>
          <w:i/>
          <w:color w:val="000000"/>
        </w:rPr>
        <w:t>Academic Writing for Graduate Students: Essential Tasks &amp; Skills (3</w:t>
      </w:r>
      <w:r w:rsidRPr="00B95200">
        <w:rPr>
          <w:rFonts w:ascii="Arial" w:hAnsi="Arial" w:cs="Arial"/>
          <w:i/>
          <w:color w:val="000000"/>
          <w:vertAlign w:val="superscript"/>
        </w:rPr>
        <w:t>rd</w:t>
      </w:r>
      <w:r w:rsidRPr="00B95200">
        <w:rPr>
          <w:rFonts w:ascii="Arial" w:hAnsi="Arial" w:cs="Arial"/>
          <w:i/>
          <w:color w:val="000000"/>
        </w:rPr>
        <w:t xml:space="preserve"> Edition). </w:t>
      </w:r>
      <w:r w:rsidRPr="00B95200">
        <w:rPr>
          <w:rFonts w:ascii="Arial" w:hAnsi="Arial" w:cs="Arial"/>
          <w:color w:val="000000"/>
        </w:rPr>
        <w:t>Ann Arbor, MI: University of Michigan Press.</w:t>
      </w:r>
    </w:p>
    <w:p w:rsidR="00B95200" w:rsidRPr="00B95200" w:rsidRDefault="00B95200" w:rsidP="00B95200">
      <w:pPr>
        <w:spacing w:after="0"/>
        <w:ind w:left="720" w:hanging="720"/>
        <w:textAlignment w:val="baseline"/>
        <w:rPr>
          <w:rFonts w:ascii="Arial" w:hAnsi="Arial" w:cs="Arial"/>
          <w:color w:val="000000"/>
        </w:rPr>
      </w:pPr>
      <w:r w:rsidRPr="00B95200">
        <w:rPr>
          <w:rFonts w:ascii="Arial" w:hAnsi="Arial" w:cs="Arial"/>
          <w:color w:val="000000"/>
        </w:rPr>
        <w:t xml:space="preserve">Harris, J. (2006). </w:t>
      </w:r>
      <w:r w:rsidRPr="00B95200">
        <w:rPr>
          <w:rFonts w:ascii="Arial" w:hAnsi="Arial" w:cs="Arial"/>
          <w:i/>
          <w:color w:val="000000"/>
        </w:rPr>
        <w:t>Rewriting: How to Do Things With Texts</w:t>
      </w:r>
      <w:r w:rsidRPr="00B95200">
        <w:rPr>
          <w:rFonts w:ascii="Arial" w:hAnsi="Arial" w:cs="Arial"/>
          <w:color w:val="000000"/>
        </w:rPr>
        <w:t>. Logan, UT: Utah State University Press.</w:t>
      </w:r>
    </w:p>
    <w:p w:rsidR="00B95200" w:rsidRPr="00B95200" w:rsidRDefault="00B95200" w:rsidP="00B95200">
      <w:pPr>
        <w:spacing w:after="0"/>
        <w:textAlignment w:val="baseline"/>
        <w:rPr>
          <w:rFonts w:ascii="Arial" w:hAnsi="Arial" w:cs="Arial"/>
          <w:color w:val="000000"/>
          <w:szCs w:val="40"/>
        </w:rPr>
      </w:pPr>
    </w:p>
    <w:p w:rsidR="00B95200" w:rsidRPr="00B95200" w:rsidRDefault="00B95200" w:rsidP="00B95200">
      <w:pPr>
        <w:spacing w:after="0"/>
        <w:jc w:val="center"/>
        <w:textAlignment w:val="baseline"/>
        <w:rPr>
          <w:rFonts w:ascii="Arial" w:hAnsi="Arial" w:cs="Arial"/>
          <w:b/>
          <w:color w:val="000000"/>
          <w:szCs w:val="40"/>
        </w:rPr>
      </w:pPr>
      <w:r w:rsidRPr="00B95200">
        <w:rPr>
          <w:rFonts w:ascii="Arial" w:hAnsi="Arial" w:cs="Arial"/>
          <w:b/>
          <w:color w:val="000000"/>
          <w:szCs w:val="40"/>
        </w:rPr>
        <w:lastRenderedPageBreak/>
        <w:t>Course Expectations:</w:t>
      </w:r>
    </w:p>
    <w:p w:rsidR="00B95200" w:rsidRPr="00B95200" w:rsidRDefault="00B95200" w:rsidP="00B95200">
      <w:pPr>
        <w:spacing w:after="0"/>
        <w:textAlignment w:val="baseline"/>
        <w:rPr>
          <w:rFonts w:ascii="Arial" w:hAnsi="Arial" w:cs="Arial"/>
          <w:color w:val="000000"/>
          <w:szCs w:val="40"/>
        </w:rPr>
      </w:pPr>
    </w:p>
    <w:p w:rsidR="00B95200" w:rsidRPr="00B95200" w:rsidRDefault="00B95200" w:rsidP="00B95200">
      <w:pPr>
        <w:pStyle w:val="Normal1"/>
      </w:pPr>
      <w:r w:rsidRPr="00B95200">
        <w:rPr>
          <w:b/>
          <w:sz w:val="24"/>
        </w:rPr>
        <w:t xml:space="preserve">Attendance. </w:t>
      </w:r>
      <w:r w:rsidRPr="00B95200">
        <w:rPr>
          <w:sz w:val="24"/>
        </w:rPr>
        <w:t>Regular attendance is essential for your success in this course. You are expected to attend all class meetings and to participate actively, constructively, and cooperatively in all in-class and online activities. You are allowed to miss two (2) class days. If you are gone more than those two days, your final grade may be lowered by up to one letter grade at the instructor’s discretion. If you have to miss a class due to extenuating circumstances, make an appointment to discuss your situation beforehand.</w:t>
      </w:r>
    </w:p>
    <w:p w:rsidR="00B95200" w:rsidRPr="00B95200" w:rsidRDefault="00B95200" w:rsidP="00B95200">
      <w:pPr>
        <w:pStyle w:val="Normal1"/>
      </w:pPr>
      <w:r w:rsidRPr="00B95200">
        <w:rPr>
          <w:sz w:val="24"/>
        </w:rPr>
        <w:t xml:space="preserve"> </w:t>
      </w:r>
    </w:p>
    <w:p w:rsidR="00B95200" w:rsidRPr="00B95200" w:rsidRDefault="00B95200" w:rsidP="00B95200">
      <w:pPr>
        <w:pStyle w:val="Normal1"/>
      </w:pPr>
      <w:r w:rsidRPr="00B95200">
        <w:rPr>
          <w:b/>
          <w:sz w:val="24"/>
        </w:rPr>
        <w:t>Participation.</w:t>
      </w:r>
      <w:r w:rsidRPr="00B95200">
        <w:rPr>
          <w:sz w:val="24"/>
        </w:rPr>
        <w:t xml:space="preserve"> Active and constructive participation is imperative for your learning and for developing an effective learning community. Your final grade may be adjusted by up to one letter grade to reflect your level of participation.</w:t>
      </w:r>
    </w:p>
    <w:p w:rsidR="00B95200" w:rsidRPr="00B95200" w:rsidRDefault="00B95200" w:rsidP="00B95200">
      <w:pPr>
        <w:pStyle w:val="Normal1"/>
      </w:pPr>
      <w:r w:rsidRPr="00B95200">
        <w:rPr>
          <w:b/>
          <w:sz w:val="24"/>
        </w:rPr>
        <w:t xml:space="preserve"> </w:t>
      </w:r>
    </w:p>
    <w:p w:rsidR="00B95200" w:rsidRPr="00B95200" w:rsidRDefault="00B95200" w:rsidP="00B95200">
      <w:pPr>
        <w:pStyle w:val="Normal1"/>
      </w:pPr>
      <w:r w:rsidRPr="00B95200">
        <w:rPr>
          <w:b/>
          <w:sz w:val="24"/>
        </w:rPr>
        <w:t xml:space="preserve">Late Submissions. </w:t>
      </w:r>
      <w:r w:rsidRPr="00B95200">
        <w:rPr>
          <w:sz w:val="24"/>
        </w:rPr>
        <w:t>You are expected to complete all assigned work in a timely manner. Late or incomplete work will not be accepted, responded to, or evaluated. Requests for “incomplete” will not normally be considered.</w:t>
      </w:r>
    </w:p>
    <w:p w:rsidR="00B95200" w:rsidRPr="00B95200" w:rsidRDefault="00B95200" w:rsidP="00B95200">
      <w:pPr>
        <w:pStyle w:val="Normal1"/>
      </w:pPr>
      <w:r w:rsidRPr="00B95200">
        <w:rPr>
          <w:sz w:val="24"/>
        </w:rPr>
        <w:t xml:space="preserve"> </w:t>
      </w:r>
    </w:p>
    <w:p w:rsidR="00B95200" w:rsidRPr="00B95200" w:rsidRDefault="00B95200" w:rsidP="00B95200">
      <w:pPr>
        <w:pStyle w:val="Normal1"/>
      </w:pPr>
      <w:r w:rsidRPr="00B95200">
        <w:rPr>
          <w:b/>
          <w:sz w:val="24"/>
        </w:rPr>
        <w:t>Reading.</w:t>
      </w:r>
      <w:r w:rsidRPr="00B95200">
        <w:rPr>
          <w:sz w:val="24"/>
        </w:rPr>
        <w:t xml:space="preserve"> You are expected to have read all the assigned readings. In addition, you are expected to complete a significant amount of reading on the topic of your choice (for the final project) in addition to assigned readings.</w:t>
      </w:r>
    </w:p>
    <w:p w:rsidR="00B95200" w:rsidRPr="00B95200" w:rsidRDefault="00B95200" w:rsidP="00B95200">
      <w:pPr>
        <w:pStyle w:val="Normal1"/>
      </w:pPr>
      <w:r w:rsidRPr="00B95200">
        <w:rPr>
          <w:sz w:val="24"/>
        </w:rPr>
        <w:t xml:space="preserve"> </w:t>
      </w:r>
    </w:p>
    <w:p w:rsidR="00B95200" w:rsidRPr="00B95200" w:rsidRDefault="00B95200" w:rsidP="00B95200">
      <w:pPr>
        <w:rPr>
          <w:rFonts w:ascii="Arial" w:hAnsi="Arial" w:cs="Arial"/>
        </w:rPr>
      </w:pPr>
      <w:r w:rsidRPr="00B95200">
        <w:rPr>
          <w:rFonts w:ascii="Arial" w:hAnsi="Arial" w:cs="Arial"/>
          <w:b/>
        </w:rPr>
        <w:t>Technologies.</w:t>
      </w:r>
      <w:r w:rsidRPr="00B95200">
        <w:rPr>
          <w:rFonts w:ascii="Arial" w:hAnsi="Arial" w:cs="Arial"/>
        </w:rPr>
        <w:t xml:space="preserve"> You will be expected to use Schoology, Google Drive, and ASU Email extensively for this class. If you are unfamiliar with any of these technologies, please see me or ask classmates for an introduction.</w:t>
      </w:r>
    </w:p>
    <w:p w:rsidR="00B95200" w:rsidRPr="00B95200" w:rsidRDefault="00B95200" w:rsidP="00B95200">
      <w:pPr>
        <w:pStyle w:val="Normal1"/>
      </w:pPr>
      <w:r w:rsidRPr="00B95200">
        <w:rPr>
          <w:b/>
          <w:sz w:val="24"/>
        </w:rPr>
        <w:t>Feedback.</w:t>
      </w:r>
      <w:r w:rsidRPr="00B95200">
        <w:rPr>
          <w:sz w:val="24"/>
        </w:rPr>
        <w:t xml:space="preserve"> Feedback is most effective when it is offered at the point of need. For this reason, you are encouraged to make an appointment with me if you wish to receive feedback on any aspect of your work throughout the semester. Ongoing feedback will be provided in class, but if you would like to receive feedback on your written work, make an appointment.</w:t>
      </w:r>
    </w:p>
    <w:p w:rsidR="00B95200" w:rsidRPr="00B95200" w:rsidRDefault="00B95200" w:rsidP="00B95200">
      <w:pPr>
        <w:pStyle w:val="Normal1"/>
      </w:pPr>
    </w:p>
    <w:p w:rsidR="00F735C5" w:rsidRPr="00B95200" w:rsidRDefault="00B95200" w:rsidP="00B95200">
      <w:pPr>
        <w:pStyle w:val="Normal1"/>
        <w:rPr>
          <w:sz w:val="24"/>
        </w:rPr>
      </w:pPr>
      <w:r w:rsidRPr="00B95200">
        <w:rPr>
          <w:b/>
          <w:sz w:val="24"/>
        </w:rPr>
        <w:t>Format.</w:t>
      </w:r>
      <w:r w:rsidRPr="00B95200">
        <w:rPr>
          <w:sz w:val="24"/>
        </w:rPr>
        <w:t xml:space="preserve"> Unless otherwise noted, your written work must be formatted according to the specifications of the APA Manual (6</w:t>
      </w:r>
      <w:r w:rsidRPr="00B95200">
        <w:rPr>
          <w:sz w:val="24"/>
          <w:vertAlign w:val="superscript"/>
        </w:rPr>
        <w:t>th</w:t>
      </w:r>
      <w:r>
        <w:rPr>
          <w:sz w:val="24"/>
        </w:rPr>
        <w:t xml:space="preserve"> </w:t>
      </w:r>
      <w:r w:rsidRPr="00B95200">
        <w:rPr>
          <w:sz w:val="24"/>
        </w:rPr>
        <w:t xml:space="preserve">ed.) OR in the formatting requirements of your field or major. </w:t>
      </w:r>
    </w:p>
    <w:p w:rsidR="00B95200" w:rsidRPr="00B95200" w:rsidRDefault="00B95200" w:rsidP="00B95200">
      <w:pPr>
        <w:pStyle w:val="Normal1"/>
        <w:rPr>
          <w:sz w:val="24"/>
        </w:rPr>
      </w:pPr>
    </w:p>
    <w:p w:rsidR="00B95200" w:rsidRDefault="00B95200" w:rsidP="00B95200">
      <w:pPr>
        <w:pStyle w:val="Normal1"/>
        <w:rPr>
          <w:sz w:val="24"/>
        </w:rPr>
      </w:pPr>
      <w:r>
        <w:rPr>
          <w:b/>
          <w:sz w:val="24"/>
        </w:rPr>
        <w:t xml:space="preserve">Grading. </w:t>
      </w:r>
      <w:r>
        <w:rPr>
          <w:sz w:val="24"/>
        </w:rPr>
        <w:t xml:space="preserve"> Grading will be as follows: A (90-100), B (80-89), C (70-79), D (60-69).</w:t>
      </w:r>
    </w:p>
    <w:p w:rsidR="00B95200" w:rsidRPr="00B95200" w:rsidRDefault="0012619F" w:rsidP="00B95200">
      <w:pPr>
        <w:pStyle w:val="Normal1"/>
        <w:rPr>
          <w:sz w:val="24"/>
        </w:rPr>
        <w:sectPr w:rsidR="00B95200" w:rsidRPr="00B95200">
          <w:pgSz w:w="12240" w:h="15840"/>
          <w:pgMar w:top="720" w:right="1800" w:bottom="630" w:left="1800" w:header="720" w:footer="720" w:gutter="0"/>
          <w:cols w:space="720"/>
        </w:sectPr>
      </w:pPr>
      <w:r>
        <w:rPr>
          <w:noProof/>
          <w:sz w:val="24"/>
        </w:rPr>
        <mc:AlternateContent>
          <mc:Choice Requires="wps">
            <w:drawing>
              <wp:anchor distT="45720" distB="45720" distL="114300" distR="114300" simplePos="0" relativeHeight="251666432" behindDoc="0" locked="0" layoutInCell="1" allowOverlap="1">
                <wp:simplePos x="0" y="0"/>
                <wp:positionH relativeFrom="margin">
                  <wp:posOffset>2954020</wp:posOffset>
                </wp:positionH>
                <wp:positionV relativeFrom="paragraph">
                  <wp:posOffset>676275</wp:posOffset>
                </wp:positionV>
                <wp:extent cx="3455035" cy="924560"/>
                <wp:effectExtent l="0" t="0" r="24765"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035" cy="924560"/>
                        </a:xfrm>
                        <a:prstGeom prst="rect">
                          <a:avLst/>
                        </a:prstGeom>
                        <a:solidFill>
                          <a:srgbClr val="FFFFFF"/>
                        </a:solidFill>
                        <a:ln w="28575">
                          <a:solidFill>
                            <a:schemeClr val="tx1"/>
                          </a:solidFill>
                          <a:miter lim="800000"/>
                          <a:headEnd/>
                          <a:tailEnd/>
                        </a:ln>
                      </wps:spPr>
                      <wps:txbx>
                        <w:txbxContent>
                          <w:p w:rsidR="00783A87" w:rsidRDefault="00783A87" w:rsidP="00B95200">
                            <w:pPr>
                              <w:pStyle w:val="Normal1"/>
                              <w:rPr>
                                <w:sz w:val="24"/>
                              </w:rPr>
                            </w:pPr>
                            <w:r w:rsidRPr="00B95200">
                              <w:rPr>
                                <w:b/>
                                <w:sz w:val="24"/>
                              </w:rPr>
                              <w:t>Academic Integrity.</w:t>
                            </w:r>
                            <w:r w:rsidRPr="00B95200">
                              <w:rPr>
                                <w:sz w:val="24"/>
                              </w:rPr>
                              <w:t xml:space="preserve"> Students are expected to adhere to the Academic Integrity Policy. For details, see:</w:t>
                            </w:r>
                            <w:hyperlink r:id="rId11">
                              <w:r w:rsidRPr="00B95200">
                                <w:rPr>
                                  <w:sz w:val="24"/>
                                </w:rPr>
                                <w:t xml:space="preserve"> </w:t>
                              </w:r>
                            </w:hyperlink>
                            <w:hyperlink r:id="rId12">
                              <w:r w:rsidRPr="00B95200">
                                <w:rPr>
                                  <w:color w:val="1155CC"/>
                                  <w:sz w:val="24"/>
                                  <w:u w:val="single"/>
                                </w:rPr>
                                <w:t>http://provost.asu.edu/academicintegrity</w:t>
                              </w:r>
                            </w:hyperlink>
                            <w:r w:rsidRPr="00B95200">
                              <w:rPr>
                                <w:sz w:val="24"/>
                              </w:rPr>
                              <w:t>.</w:t>
                            </w:r>
                          </w:p>
                          <w:p w:rsidR="00783A87" w:rsidRDefault="00783A87" w:rsidP="00B95200">
                            <w:pPr>
                              <w:pStyle w:val="Normal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32.6pt;margin-top:53.25pt;width:272.05pt;height:72.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9gpEyoCAABEBAAADgAAAGRycy9lMm9Eb2MueG1srFPbbtswDH0fsH8Q9L7Yce02NeIUXboMA7oL&#10;0O4DZFmOhUmiJymxs68vJadZlr0N04MgitQReQ65vBu1InthnQRT0fkspUQYDo0024p+f968W1Di&#10;PDMNU2BERQ/C0bvV2zfLoS9FBh2oRliCIMaVQ1/Rzvu+TBLHO6GZm0EvDDpbsJp5NO02aSwbEF2r&#10;JEvT62QA2/QWuHAObx8mJ11F/LYV3H9tWyc8URXF3HzcbdzrsCerJSu3lvWd5Mc02D9koZk0+OkJ&#10;6oF5RnZW/gWlJbfgoPUzDjqBtpVcxBqwmnl6Uc1Tx3oRa0FyXH+iyf0/WP5l/80S2VQ0p8QwjRI9&#10;i9GT9zCSLLAz9K7EoKcew/yI16hyrNT1j8B/OGJg3TGzFffWwtAJ1mB28/AyOXs64bgAUg+focFv&#10;2M5DBBpbqwN1SAZBdFTpcFImpMLx8iovivSqoISj7zbLi+soXcLK19e9df6jAE3CoaIWlY/obP/o&#10;fMiGla8h4TMHSjYbqVQ07LZeK0v2DLtkE1cs4CJMGTJUNFsUN8XEwB8YoWPFCcWPEwcXEFp6bHcl&#10;dUUXaVhTAwbaPpgmNqNnUk1nTFmZI4+BuolEP9bjUZcamgMyamFqaxxDPHRgf1EyYEtX1P3cMSso&#10;UZ8MqnI7z/MwA9HIi5sMDXvuqc89zHCEqqinZDqufZybQJiBe1SvlZHYIPOUyTFXbNXI93Gswiyc&#10;2zHq9/CvXgAAAP//AwBQSwMEFAAGAAgAAAAhAOJoMbzgAAAADAEAAA8AAABkcnMvZG93bnJldi54&#10;bWxMj1FLwzAUhd8F/0O4gm8uWbVl1qZjCII4EJwiPmbNtS0mNyHJuvrvzZ7c4+V8nPPdZj1bwyYM&#10;cXQkYbkQwJA6p0fqJXy8P92sgMWkSCvjCCX8YoR1e3nRqFq7I73htEs9yyUUayVhSMnXnMduQKvi&#10;wnmknH27YFXKZ+i5DuqYy63hhRAVt2qkvDAoj48Ddj+7g5XQba3djp/4aqaXDe/DyqvnLy/l9dW8&#10;eQCWcE7/MJz0szq02WnvDqQjMxLuqrLIaA5EVQI7EULc3wLbSyjKYgm8bfj5E+0fAAAA//8DAFBL&#10;AQItABQABgAIAAAAIQDkmcPA+wAAAOEBAAATAAAAAAAAAAAAAAAAAAAAAABbQ29udGVudF9UeXBl&#10;c10ueG1sUEsBAi0AFAAGAAgAAAAhACOyauHXAAAAlAEAAAsAAAAAAAAAAAAAAAAALAEAAF9yZWxz&#10;Ly5yZWxzUEsBAi0AFAAGAAgAAAAhAF/YKRMqAgAARAQAAA4AAAAAAAAAAAAAAAAALAIAAGRycy9l&#10;Mm9Eb2MueG1sUEsBAi0AFAAGAAgAAAAhAOJoMbzgAAAADAEAAA8AAAAAAAAAAAAAAAAAggQAAGRy&#10;cy9kb3ducmV2LnhtbFBLBQYAAAAABAAEAPMAAACPBQAAAAA=&#10;" strokecolor="black [3213]" strokeweight="2.25pt">
                <v:textbox>
                  <w:txbxContent>
                    <w:p w:rsidR="00783A87" w:rsidRDefault="00783A87" w:rsidP="00B95200">
                      <w:pPr>
                        <w:pStyle w:val="Normal1"/>
                        <w:rPr>
                          <w:sz w:val="24"/>
                        </w:rPr>
                      </w:pPr>
                      <w:r w:rsidRPr="00B95200">
                        <w:rPr>
                          <w:b/>
                          <w:sz w:val="24"/>
                        </w:rPr>
                        <w:t>Academic Integrity.</w:t>
                      </w:r>
                      <w:r w:rsidRPr="00B95200">
                        <w:rPr>
                          <w:sz w:val="24"/>
                        </w:rPr>
                        <w:t xml:space="preserve"> Students are expected to adhere to the Academic Integrity Policy. For details, see:</w:t>
                      </w:r>
                      <w:hyperlink r:id="rId13">
                        <w:r w:rsidRPr="00B95200">
                          <w:rPr>
                            <w:sz w:val="24"/>
                          </w:rPr>
                          <w:t xml:space="preserve"> </w:t>
                        </w:r>
                      </w:hyperlink>
                      <w:hyperlink r:id="rId14">
                        <w:r w:rsidRPr="00B95200">
                          <w:rPr>
                            <w:color w:val="1155CC"/>
                            <w:sz w:val="24"/>
                            <w:u w:val="single"/>
                          </w:rPr>
                          <w:t>http://provost.asu.edu/academicintegrity</w:t>
                        </w:r>
                      </w:hyperlink>
                      <w:r w:rsidRPr="00B95200">
                        <w:rPr>
                          <w:sz w:val="24"/>
                        </w:rPr>
                        <w:t>.</w:t>
                      </w:r>
                    </w:p>
                    <w:p w:rsidR="00783A87" w:rsidRDefault="00783A87" w:rsidP="00B95200">
                      <w:pPr>
                        <w:pStyle w:val="Normal1"/>
                      </w:pPr>
                    </w:p>
                  </w:txbxContent>
                </v:textbox>
                <w10:wrap type="square" anchorx="margin"/>
              </v:shape>
            </w:pict>
          </mc:Fallback>
        </mc:AlternateContent>
      </w:r>
      <w:r>
        <w:rPr>
          <w:noProof/>
          <w:sz w:val="24"/>
        </w:rPr>
        <mc:AlternateContent>
          <mc:Choice Requires="wps">
            <w:drawing>
              <wp:anchor distT="45720" distB="45720" distL="114300" distR="114300" simplePos="0" relativeHeight="251664384" behindDoc="0" locked="0" layoutInCell="1" allowOverlap="1">
                <wp:simplePos x="0" y="0"/>
                <wp:positionH relativeFrom="margin">
                  <wp:posOffset>-639445</wp:posOffset>
                </wp:positionH>
                <wp:positionV relativeFrom="paragraph">
                  <wp:posOffset>670560</wp:posOffset>
                </wp:positionV>
                <wp:extent cx="3455035" cy="924560"/>
                <wp:effectExtent l="0" t="0" r="2476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035" cy="924560"/>
                        </a:xfrm>
                        <a:prstGeom prst="rect">
                          <a:avLst/>
                        </a:prstGeom>
                        <a:solidFill>
                          <a:srgbClr val="FFFFFF"/>
                        </a:solidFill>
                        <a:ln w="28575">
                          <a:solidFill>
                            <a:schemeClr val="tx1"/>
                          </a:solidFill>
                          <a:miter lim="800000"/>
                          <a:headEnd/>
                          <a:tailEnd/>
                        </a:ln>
                      </wps:spPr>
                      <wps:txbx>
                        <w:txbxContent>
                          <w:p w:rsidR="00783A87" w:rsidRDefault="00783A87" w:rsidP="00B95200">
                            <w:pPr>
                              <w:pStyle w:val="Normal1"/>
                            </w:pPr>
                            <w:r>
                              <w:rPr>
                                <w:b/>
                                <w:sz w:val="24"/>
                              </w:rPr>
                              <w:t xml:space="preserve">Revision. </w:t>
                            </w:r>
                            <w:r w:rsidRPr="00F948F2">
                              <w:rPr>
                                <w:sz w:val="24"/>
                              </w:rPr>
                              <w:t xml:space="preserve">You may </w:t>
                            </w:r>
                            <w:r>
                              <w:rPr>
                                <w:sz w:val="24"/>
                              </w:rPr>
                              <w:t xml:space="preserve">always </w:t>
                            </w:r>
                            <w:r w:rsidRPr="00F948F2">
                              <w:rPr>
                                <w:sz w:val="24"/>
                              </w:rPr>
                              <w:t>revise work for an improved grade. If you are interested in revisions, you must speak with me ahead of time to plan out your ideas and next steps.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0.3pt;margin-top:52.8pt;width:272.05pt;height:72.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w2JS4CAABNBAAADgAAAGRycy9lMm9Eb2MueG1srFTbbtswDH0fsH8Q9L44ceM2NeIUXboMA7oL&#10;0O4DZFmOhUmiJimxs68fJadplr0N84MgitTR4SHp5d2gFdkL5yWYis4mU0qE4dBIs63o9+fNuwUl&#10;PjDTMAVGVPQgPL1bvX2z7G0pcuhANcIRBDG+7G1FuxBsmWWed0IzPwErDDpbcJoFNN02axzrEV2r&#10;LJ9Or7MeXGMdcOE9nj6MTrpK+G0rePjatl4EoiqK3EJaXVrruGarJSu3jtlO8iMN9g8sNJMGHz1B&#10;PbDAyM7Jv6C05A48tGHCQWfQtpKLlANmM5teZPPUMStSLiiOtyeZ/P+D5V/23xyRTUXz2Q0lhmks&#10;0rMYAnkPA8mjPr31JYY9WQwMAx5jnVOu3j4C/+GJgXXHzFbcOwd9J1iD/GbxZnZ2dcTxEaTuP0OD&#10;z7BdgAQ0tE5H8VAOguhYp8OpNpEKx8OreVFMrwpKOPpu83lxnYqXsfLltnU+fBSgSdxU1GHtEzrb&#10;P/oQ2bDyJSQ+5kHJZiOVSobb1mvlyJ5hn2zSlxK4CFOG9KjUorgpRgX+wIg9K04oYRg1uIDQMmDD&#10;K6krupjGb2zBKNsH06R2DEyqcY+UlTnqGKUbRQxDPaSSpQeixjU0BxTWwdjfOI+46cD9oqTH3q6o&#10;/7ljTlCiPhkszu1sPo/DkIx5cZOj4c499bmHGY5QFQ2UjNt1SAMUdTNwj0VsZdL3lcmRMvZskv04&#10;X3Eozu0U9foXWP0GAAD//wMAUEsDBBQABgAIAAAAIQAeE0eT3wAAAAwBAAAPAAAAZHJzL2Rvd25y&#10;ZXYueG1sTI9NS8NAEIbvgv9hGcFbu0lspKTZlCIIYkGwinicZqdJcD/C7jaN/97xpLcZ3pdnnqm3&#10;szViohAH7xTkywwEudbrwXUK3t8eF2sQMaHTaLwjBd8UYdtcX9VYaX9xrzQdUicY4mKFCvqUxkrK&#10;2PZkMS79SI6zkw8WE6+hkzrgheHWyCLL7qXFwfGFHkd66Kn9OpytgnZv7X74oBczPe9kF9YjPn2O&#10;St3ezLsNiERz+ivDrz6rQ8NOR392OgqjYJEznrucZCUPXFmt7koQRwVFmRcgm1r+f6L5AQAA//8D&#10;AFBLAQItABQABgAIAAAAIQDkmcPA+wAAAOEBAAATAAAAAAAAAAAAAAAAAAAAAABbQ29udGVudF9U&#10;eXBlc10ueG1sUEsBAi0AFAAGAAgAAAAhACOyauHXAAAAlAEAAAsAAAAAAAAAAAAAAAAALAEAAF9y&#10;ZWxzLy5yZWxzUEsBAi0AFAAGAAgAAAAhAB4sNiUuAgAATQQAAA4AAAAAAAAAAAAAAAAALAIAAGRy&#10;cy9lMm9Eb2MueG1sUEsBAi0AFAAGAAgAAAAhAB4TR5PfAAAADAEAAA8AAAAAAAAAAAAAAAAAhgQA&#10;AGRycy9kb3ducmV2LnhtbFBLBQYAAAAABAAEAPMAAACSBQAAAAA=&#10;" strokecolor="black [3213]" strokeweight="2.25pt">
                <v:textbox>
                  <w:txbxContent>
                    <w:p w:rsidR="00783A87" w:rsidRDefault="00783A87" w:rsidP="00B95200">
                      <w:pPr>
                        <w:pStyle w:val="Normal1"/>
                      </w:pPr>
                      <w:r>
                        <w:rPr>
                          <w:b/>
                          <w:sz w:val="24"/>
                        </w:rPr>
                        <w:t xml:space="preserve">Revision. </w:t>
                      </w:r>
                      <w:r w:rsidRPr="00F948F2">
                        <w:rPr>
                          <w:sz w:val="24"/>
                        </w:rPr>
                        <w:t xml:space="preserve">You may </w:t>
                      </w:r>
                      <w:r>
                        <w:rPr>
                          <w:sz w:val="24"/>
                        </w:rPr>
                        <w:t xml:space="preserve">always </w:t>
                      </w:r>
                      <w:r w:rsidRPr="00F948F2">
                        <w:rPr>
                          <w:sz w:val="24"/>
                        </w:rPr>
                        <w:t>revise work for an improved grade. If you are interested in revisions, you must speak with me ahead of time to plan out your ideas and next steps.</w:t>
                      </w:r>
                    </w:p>
                  </w:txbxContent>
                </v:textbox>
                <w10:wrap type="square" anchorx="margin"/>
              </v:shape>
            </w:pict>
          </mc:Fallback>
        </mc:AlternateContent>
      </w:r>
      <w:r w:rsidR="00B95200">
        <w:rPr>
          <w:sz w:val="24"/>
        </w:rPr>
        <w:t>Schoology weighting will be as follows: attendance (10%), coursework (40%), writing projects (50%).</w:t>
      </w:r>
    </w:p>
    <w:p w:rsidR="00B95200" w:rsidRDefault="00B95200" w:rsidP="00B95200">
      <w:pPr>
        <w:jc w:val="center"/>
        <w:rPr>
          <w:rFonts w:ascii="Arial" w:hAnsi="Arial" w:cs="Arial"/>
          <w:sz w:val="24"/>
          <w:szCs w:val="24"/>
        </w:rPr>
      </w:pPr>
      <w:r w:rsidRPr="00B95200">
        <w:rPr>
          <w:rFonts w:ascii="Arial" w:hAnsi="Arial" w:cs="Arial"/>
          <w:b/>
          <w:sz w:val="24"/>
          <w:szCs w:val="24"/>
        </w:rPr>
        <w:lastRenderedPageBreak/>
        <w:t>Assignments:</w:t>
      </w:r>
    </w:p>
    <w:p w:rsidR="00B95200" w:rsidRPr="00B95200" w:rsidRDefault="00B95200" w:rsidP="00B95200">
      <w:pPr>
        <w:rPr>
          <w:rFonts w:ascii="Arial" w:hAnsi="Arial" w:cs="Arial"/>
          <w:sz w:val="24"/>
          <w:szCs w:val="24"/>
        </w:rPr>
      </w:pPr>
      <w:r>
        <w:rPr>
          <w:rFonts w:ascii="Arial" w:hAnsi="Arial" w:cs="Arial"/>
          <w:b/>
          <w:sz w:val="24"/>
          <w:szCs w:val="24"/>
        </w:rPr>
        <w:t>Academic Word List.</w:t>
      </w:r>
      <w:r w:rsidRPr="00B95200">
        <w:rPr>
          <w:rFonts w:ascii="Arial" w:hAnsi="Arial" w:cs="Arial"/>
          <w:b/>
          <w:sz w:val="24"/>
          <w:szCs w:val="24"/>
        </w:rPr>
        <w:t xml:space="preserve"> </w:t>
      </w:r>
      <w:r w:rsidRPr="00B95200">
        <w:rPr>
          <w:rFonts w:ascii="Arial" w:hAnsi="Arial" w:cs="Arial"/>
          <w:sz w:val="24"/>
          <w:szCs w:val="24"/>
        </w:rPr>
        <w:t xml:space="preserve">This is a list of the most frequently used words in academic genres. There are 570 “headwords” in total. You can access the link here: </w:t>
      </w:r>
      <w:hyperlink r:id="rId15" w:history="1">
        <w:r w:rsidRPr="00B95200">
          <w:rPr>
            <w:rStyle w:val="Hyperlink"/>
            <w:rFonts w:ascii="Arial" w:hAnsi="Arial" w:cs="Arial"/>
            <w:sz w:val="24"/>
            <w:szCs w:val="24"/>
          </w:rPr>
          <w:t>http://www.uefap.com/vocab/select/awl.htm</w:t>
        </w:r>
      </w:hyperlink>
      <w:r w:rsidRPr="00B95200">
        <w:rPr>
          <w:rFonts w:ascii="Arial" w:hAnsi="Arial" w:cs="Arial"/>
          <w:sz w:val="24"/>
          <w:szCs w:val="24"/>
        </w:rPr>
        <w:t xml:space="preserve"> </w:t>
      </w:r>
    </w:p>
    <w:p w:rsidR="00B95200" w:rsidRDefault="00B95200" w:rsidP="00B95200">
      <w:pPr>
        <w:rPr>
          <w:rFonts w:ascii="Arial" w:hAnsi="Arial" w:cs="Arial"/>
          <w:sz w:val="24"/>
          <w:szCs w:val="24"/>
        </w:rPr>
      </w:pPr>
      <w:r w:rsidRPr="00B95200">
        <w:rPr>
          <w:rFonts w:ascii="Arial" w:hAnsi="Arial" w:cs="Arial"/>
          <w:sz w:val="24"/>
          <w:szCs w:val="24"/>
        </w:rPr>
        <w:t xml:space="preserve">Throughout your </w:t>
      </w:r>
      <w:r w:rsidR="00F3288B">
        <w:rPr>
          <w:rFonts w:ascii="Arial" w:hAnsi="Arial" w:cs="Arial"/>
          <w:sz w:val="24"/>
          <w:szCs w:val="24"/>
        </w:rPr>
        <w:t>seven</w:t>
      </w:r>
      <w:r w:rsidRPr="00B95200">
        <w:rPr>
          <w:rFonts w:ascii="Arial" w:hAnsi="Arial" w:cs="Arial"/>
          <w:sz w:val="24"/>
          <w:szCs w:val="24"/>
        </w:rPr>
        <w:t xml:space="preserve"> writing projects</w:t>
      </w:r>
      <w:r w:rsidR="00F3288B">
        <w:rPr>
          <w:rFonts w:ascii="Arial" w:hAnsi="Arial" w:cs="Arial"/>
          <w:sz w:val="24"/>
          <w:szCs w:val="24"/>
        </w:rPr>
        <w:t xml:space="preserve"> and your final project</w:t>
      </w:r>
      <w:r w:rsidRPr="00B95200">
        <w:rPr>
          <w:rFonts w:ascii="Arial" w:hAnsi="Arial" w:cs="Arial"/>
          <w:sz w:val="24"/>
          <w:szCs w:val="24"/>
        </w:rPr>
        <w:t xml:space="preserve">, you will be required to use a minimum of </w:t>
      </w:r>
      <w:r w:rsidRPr="00B95200">
        <w:rPr>
          <w:rFonts w:ascii="Arial" w:hAnsi="Arial" w:cs="Arial"/>
          <w:i/>
          <w:sz w:val="24"/>
          <w:szCs w:val="24"/>
        </w:rPr>
        <w:t>forty (40) words</w:t>
      </w:r>
      <w:r w:rsidRPr="00B95200">
        <w:rPr>
          <w:rFonts w:ascii="Arial" w:hAnsi="Arial" w:cs="Arial"/>
          <w:sz w:val="24"/>
          <w:szCs w:val="24"/>
        </w:rPr>
        <w:t xml:space="preserve"> from this list. You will (a) highlight these words in your final copy and also (b) keep a running list of the words organized by project to turn in at the end of the semester.</w:t>
      </w:r>
    </w:p>
    <w:p w:rsidR="00B95200" w:rsidRPr="00B95200" w:rsidRDefault="00B95200" w:rsidP="00B95200">
      <w:pPr>
        <w:rPr>
          <w:rFonts w:ascii="Arial" w:hAnsi="Arial" w:cs="Arial"/>
          <w:sz w:val="24"/>
          <w:szCs w:val="24"/>
        </w:rPr>
      </w:pPr>
      <w:r w:rsidRPr="00B95200">
        <w:rPr>
          <w:rFonts w:ascii="Arial" w:hAnsi="Arial" w:cs="Arial"/>
          <w:sz w:val="24"/>
          <w:szCs w:val="24"/>
        </w:rPr>
        <w:br/>
      </w:r>
      <w:r>
        <w:rPr>
          <w:rFonts w:ascii="Arial" w:hAnsi="Arial" w:cs="Arial"/>
          <w:b/>
          <w:sz w:val="24"/>
          <w:szCs w:val="24"/>
        </w:rPr>
        <w:t xml:space="preserve">Writing Projects. </w:t>
      </w:r>
      <w:r w:rsidRPr="00B95200">
        <w:rPr>
          <w:rFonts w:ascii="Arial" w:hAnsi="Arial" w:cs="Arial"/>
          <w:sz w:val="24"/>
          <w:szCs w:val="24"/>
        </w:rPr>
        <w:t xml:space="preserve">You will have </w:t>
      </w:r>
      <w:r w:rsidR="00E27A62">
        <w:rPr>
          <w:rFonts w:ascii="Arial" w:hAnsi="Arial" w:cs="Arial"/>
          <w:sz w:val="24"/>
          <w:szCs w:val="24"/>
        </w:rPr>
        <w:t>seven</w:t>
      </w:r>
      <w:r w:rsidRPr="00B95200">
        <w:rPr>
          <w:rFonts w:ascii="Arial" w:hAnsi="Arial" w:cs="Arial"/>
          <w:sz w:val="24"/>
          <w:szCs w:val="24"/>
        </w:rPr>
        <w:t xml:space="preserve"> writing projects (5 individual,</w:t>
      </w:r>
      <w:r w:rsidR="00E27A62">
        <w:rPr>
          <w:rFonts w:ascii="Arial" w:hAnsi="Arial" w:cs="Arial"/>
          <w:sz w:val="24"/>
          <w:szCs w:val="24"/>
        </w:rPr>
        <w:t xml:space="preserve"> 2</w:t>
      </w:r>
      <w:r w:rsidRPr="00B95200">
        <w:rPr>
          <w:rFonts w:ascii="Arial" w:hAnsi="Arial" w:cs="Arial"/>
          <w:sz w:val="24"/>
          <w:szCs w:val="24"/>
        </w:rPr>
        <w:t xml:space="preserve"> group) and one final project in this course. Each one is described briefly below.</w:t>
      </w:r>
    </w:p>
    <w:p w:rsidR="00B95200" w:rsidRPr="00B95200" w:rsidRDefault="00B95200" w:rsidP="00B95200">
      <w:pPr>
        <w:rPr>
          <w:rFonts w:ascii="Arial" w:hAnsi="Arial" w:cs="Arial"/>
        </w:rPr>
      </w:pPr>
      <w:r w:rsidRPr="00B95200">
        <w:rPr>
          <w:rFonts w:ascii="Arial" w:hAnsi="Arial" w:cs="Arial"/>
          <w:b/>
        </w:rPr>
        <w:t>Writing Projects:</w:t>
      </w:r>
      <w:r w:rsidRPr="00B95200">
        <w:rPr>
          <w:rFonts w:ascii="Arial" w:hAnsi="Arial" w:cs="Arial"/>
        </w:rPr>
        <w:t xml:space="preserve"> </w:t>
      </w:r>
    </w:p>
    <w:p w:rsidR="00B95200" w:rsidRPr="00B95200" w:rsidRDefault="00B95200" w:rsidP="00B95200">
      <w:pPr>
        <w:pStyle w:val="ListParagraph"/>
        <w:numPr>
          <w:ilvl w:val="0"/>
          <w:numId w:val="3"/>
        </w:numPr>
        <w:spacing w:after="0"/>
        <w:rPr>
          <w:rFonts w:ascii="Arial" w:hAnsi="Arial" w:cs="Arial"/>
          <w:sz w:val="23"/>
          <w:szCs w:val="23"/>
        </w:rPr>
      </w:pPr>
      <w:r w:rsidRPr="00B95200">
        <w:rPr>
          <w:rFonts w:ascii="Arial" w:hAnsi="Arial" w:cs="Arial"/>
          <w:sz w:val="23"/>
          <w:szCs w:val="23"/>
        </w:rPr>
        <w:t>Literacy Narrative Essay – recalling a personal experience about joining a new discourse community and analyzing its significance</w:t>
      </w:r>
    </w:p>
    <w:p w:rsidR="00B95200" w:rsidRPr="00B95200" w:rsidRDefault="00B95200" w:rsidP="00B95200">
      <w:pPr>
        <w:pStyle w:val="ListParagraph"/>
        <w:spacing w:after="0"/>
        <w:rPr>
          <w:rFonts w:ascii="Arial" w:hAnsi="Arial" w:cs="Arial"/>
          <w:sz w:val="23"/>
          <w:szCs w:val="23"/>
        </w:rPr>
      </w:pPr>
    </w:p>
    <w:p w:rsidR="00B95200" w:rsidRPr="00B95200" w:rsidRDefault="00B95200" w:rsidP="00B95200">
      <w:pPr>
        <w:pStyle w:val="ListParagraph"/>
        <w:numPr>
          <w:ilvl w:val="0"/>
          <w:numId w:val="3"/>
        </w:numPr>
        <w:spacing w:after="0"/>
        <w:rPr>
          <w:rFonts w:ascii="Arial" w:hAnsi="Arial" w:cs="Arial"/>
          <w:sz w:val="23"/>
          <w:szCs w:val="23"/>
        </w:rPr>
      </w:pPr>
      <w:r w:rsidRPr="00B95200">
        <w:rPr>
          <w:rFonts w:ascii="Arial" w:hAnsi="Arial" w:cs="Arial"/>
          <w:sz w:val="23"/>
          <w:szCs w:val="23"/>
        </w:rPr>
        <w:t>Interview Report – reading a text by a mentor/colleague at ASU and interviewing him/her about the research process, and also about being a scholar in his/her field; focus on recording/transcription</w:t>
      </w:r>
    </w:p>
    <w:p w:rsidR="00B95200" w:rsidRPr="00B95200" w:rsidRDefault="00B95200" w:rsidP="00B95200">
      <w:pPr>
        <w:pStyle w:val="ListParagraph"/>
        <w:spacing w:after="0"/>
        <w:rPr>
          <w:rFonts w:ascii="Arial" w:hAnsi="Arial" w:cs="Arial"/>
          <w:sz w:val="23"/>
          <w:szCs w:val="23"/>
        </w:rPr>
      </w:pPr>
    </w:p>
    <w:p w:rsidR="00B95200" w:rsidRPr="00B95200" w:rsidRDefault="00B95200" w:rsidP="00B95200">
      <w:pPr>
        <w:pStyle w:val="ListParagraph"/>
        <w:numPr>
          <w:ilvl w:val="0"/>
          <w:numId w:val="3"/>
        </w:numPr>
        <w:spacing w:after="0"/>
        <w:rPr>
          <w:rFonts w:ascii="Arial" w:hAnsi="Arial" w:cs="Arial"/>
          <w:sz w:val="23"/>
          <w:szCs w:val="23"/>
        </w:rPr>
      </w:pPr>
      <w:r w:rsidRPr="00B95200">
        <w:rPr>
          <w:rFonts w:ascii="Arial" w:hAnsi="Arial" w:cs="Arial"/>
          <w:sz w:val="23"/>
          <w:szCs w:val="23"/>
        </w:rPr>
        <w:t>“Coming To Terms” Essay – connecting Harris chapter</w:t>
      </w:r>
      <w:r w:rsidR="00F3288B">
        <w:rPr>
          <w:rFonts w:ascii="Arial" w:hAnsi="Arial" w:cs="Arial"/>
          <w:sz w:val="23"/>
          <w:szCs w:val="23"/>
        </w:rPr>
        <w:t>s</w:t>
      </w:r>
      <w:r w:rsidRPr="00B95200">
        <w:rPr>
          <w:rFonts w:ascii="Arial" w:hAnsi="Arial" w:cs="Arial"/>
          <w:sz w:val="23"/>
          <w:szCs w:val="23"/>
        </w:rPr>
        <w:t xml:space="preserve"> 1-3 to a text from your field; focus on quoting and paraphrasing</w:t>
      </w:r>
      <w:r w:rsidR="00F3288B">
        <w:rPr>
          <w:rFonts w:ascii="Arial" w:hAnsi="Arial" w:cs="Arial"/>
          <w:sz w:val="23"/>
          <w:szCs w:val="23"/>
        </w:rPr>
        <w:t>, as well as summary/critique (Swales &amp; Feak units 5 and 6).</w:t>
      </w:r>
    </w:p>
    <w:p w:rsidR="00B95200" w:rsidRPr="00B95200" w:rsidRDefault="00B95200" w:rsidP="00B95200">
      <w:pPr>
        <w:pStyle w:val="ListParagraph"/>
        <w:spacing w:after="0"/>
        <w:rPr>
          <w:rFonts w:ascii="Arial" w:hAnsi="Arial" w:cs="Arial"/>
          <w:sz w:val="23"/>
          <w:szCs w:val="23"/>
        </w:rPr>
      </w:pPr>
    </w:p>
    <w:p w:rsidR="00B95200" w:rsidRPr="00B95200" w:rsidRDefault="00B95200" w:rsidP="00B95200">
      <w:pPr>
        <w:pStyle w:val="ListParagraph"/>
        <w:numPr>
          <w:ilvl w:val="0"/>
          <w:numId w:val="3"/>
        </w:numPr>
        <w:spacing w:after="0"/>
        <w:rPr>
          <w:rFonts w:ascii="Arial" w:hAnsi="Arial" w:cs="Arial"/>
          <w:sz w:val="23"/>
          <w:szCs w:val="23"/>
        </w:rPr>
      </w:pPr>
      <w:r w:rsidRPr="00B95200">
        <w:rPr>
          <w:rFonts w:ascii="Arial" w:hAnsi="Arial" w:cs="Arial"/>
          <w:sz w:val="23"/>
          <w:szCs w:val="23"/>
        </w:rPr>
        <w:t>Genre Analysis – a small group project (3-4 people) analyzing a chosen genre in your field; connecting your knowledge of this genre to readings about genre theory</w:t>
      </w:r>
    </w:p>
    <w:p w:rsidR="00B95200" w:rsidRPr="00B95200" w:rsidRDefault="00B95200" w:rsidP="00B95200">
      <w:pPr>
        <w:spacing w:after="0"/>
        <w:rPr>
          <w:rFonts w:ascii="Arial" w:hAnsi="Arial" w:cs="Arial"/>
          <w:sz w:val="23"/>
          <w:szCs w:val="23"/>
        </w:rPr>
      </w:pPr>
    </w:p>
    <w:p w:rsidR="00B95200" w:rsidRPr="00B95200" w:rsidRDefault="00B95200" w:rsidP="00B95200">
      <w:pPr>
        <w:pStyle w:val="ListParagraph"/>
        <w:numPr>
          <w:ilvl w:val="0"/>
          <w:numId w:val="3"/>
        </w:numPr>
        <w:spacing w:after="0"/>
        <w:rPr>
          <w:rFonts w:ascii="Arial" w:hAnsi="Arial" w:cs="Arial"/>
          <w:sz w:val="23"/>
          <w:szCs w:val="23"/>
        </w:rPr>
      </w:pPr>
      <w:r w:rsidRPr="00B95200">
        <w:rPr>
          <w:rFonts w:ascii="Arial" w:hAnsi="Arial" w:cs="Arial"/>
          <w:sz w:val="23"/>
          <w:szCs w:val="23"/>
        </w:rPr>
        <w:t>Professionalization Project – creating a professional presence through the creating of a variety of documents (CV, teaching philosophy, cover letter, LinkedIn profile, etc.); analysis of process using class readings</w:t>
      </w:r>
    </w:p>
    <w:p w:rsidR="00B95200" w:rsidRPr="00B95200" w:rsidRDefault="00B95200" w:rsidP="00B95200">
      <w:pPr>
        <w:pStyle w:val="ListParagraph"/>
        <w:spacing w:after="0"/>
        <w:rPr>
          <w:rFonts w:ascii="Arial" w:hAnsi="Arial" w:cs="Arial"/>
          <w:sz w:val="23"/>
          <w:szCs w:val="23"/>
        </w:rPr>
      </w:pPr>
    </w:p>
    <w:p w:rsidR="00B95200" w:rsidRPr="00B95200" w:rsidRDefault="00B95200" w:rsidP="00B95200">
      <w:pPr>
        <w:pStyle w:val="ListParagraph"/>
        <w:numPr>
          <w:ilvl w:val="0"/>
          <w:numId w:val="3"/>
        </w:numPr>
        <w:spacing w:after="0"/>
        <w:rPr>
          <w:rFonts w:ascii="Arial" w:hAnsi="Arial" w:cs="Arial"/>
          <w:sz w:val="23"/>
          <w:szCs w:val="23"/>
        </w:rPr>
      </w:pPr>
      <w:r w:rsidRPr="00B95200">
        <w:rPr>
          <w:rFonts w:ascii="Arial" w:hAnsi="Arial" w:cs="Arial"/>
          <w:sz w:val="23"/>
          <w:szCs w:val="23"/>
        </w:rPr>
        <w:t>Annotated Bibliography – a small group project (2-3 people) in which you create</w:t>
      </w:r>
      <w:r w:rsidR="00E27A62">
        <w:rPr>
          <w:rFonts w:ascii="Arial" w:hAnsi="Arial" w:cs="Arial"/>
          <w:sz w:val="23"/>
          <w:szCs w:val="23"/>
        </w:rPr>
        <w:t xml:space="preserve"> an annotated bibliography of </w:t>
      </w:r>
      <w:r w:rsidRPr="00B95200">
        <w:rPr>
          <w:rFonts w:ascii="Arial" w:hAnsi="Arial" w:cs="Arial"/>
          <w:sz w:val="23"/>
          <w:szCs w:val="23"/>
        </w:rPr>
        <w:t>8</w:t>
      </w:r>
      <w:r w:rsidR="00E27A62">
        <w:rPr>
          <w:rFonts w:ascii="Arial" w:hAnsi="Arial" w:cs="Arial"/>
          <w:sz w:val="23"/>
          <w:szCs w:val="23"/>
        </w:rPr>
        <w:t>-10</w:t>
      </w:r>
      <w:r w:rsidRPr="00B95200">
        <w:rPr>
          <w:rFonts w:ascii="Arial" w:hAnsi="Arial" w:cs="Arial"/>
          <w:sz w:val="23"/>
          <w:szCs w:val="23"/>
        </w:rPr>
        <w:t xml:space="preserve"> sources on a topic of your choosing</w:t>
      </w:r>
    </w:p>
    <w:p w:rsidR="00B95200" w:rsidRPr="00B95200" w:rsidRDefault="00B95200" w:rsidP="00B95200">
      <w:pPr>
        <w:pStyle w:val="ListParagraph"/>
        <w:rPr>
          <w:rFonts w:ascii="Arial" w:hAnsi="Arial" w:cs="Arial"/>
          <w:sz w:val="23"/>
          <w:szCs w:val="23"/>
        </w:rPr>
      </w:pPr>
    </w:p>
    <w:p w:rsidR="00B95200" w:rsidRPr="00B95200" w:rsidRDefault="00B95200" w:rsidP="00B95200">
      <w:pPr>
        <w:pStyle w:val="ListParagraph"/>
        <w:rPr>
          <w:rFonts w:ascii="Arial" w:hAnsi="Arial" w:cs="Arial"/>
          <w:sz w:val="23"/>
          <w:szCs w:val="23"/>
        </w:rPr>
      </w:pPr>
    </w:p>
    <w:p w:rsidR="00B95200" w:rsidRPr="00B95200" w:rsidRDefault="00B95200" w:rsidP="00B95200">
      <w:pPr>
        <w:pStyle w:val="ListParagraph"/>
        <w:numPr>
          <w:ilvl w:val="0"/>
          <w:numId w:val="3"/>
        </w:numPr>
        <w:spacing w:after="0"/>
        <w:rPr>
          <w:rFonts w:ascii="Arial" w:hAnsi="Arial" w:cs="Arial"/>
          <w:sz w:val="23"/>
          <w:szCs w:val="23"/>
        </w:rPr>
      </w:pPr>
      <w:r w:rsidRPr="00B95200">
        <w:rPr>
          <w:rFonts w:ascii="Arial" w:hAnsi="Arial" w:cs="Arial"/>
          <w:sz w:val="23"/>
          <w:szCs w:val="23"/>
        </w:rPr>
        <w:t>Final Reflection Essay – your chance to evaluate not only your work and progress this semester, but also your experiences in this class, with these assignments/expectations, and with this professor</w:t>
      </w:r>
    </w:p>
    <w:p w:rsidR="00B95200" w:rsidRPr="00B95200" w:rsidRDefault="00B95200" w:rsidP="00B95200">
      <w:pPr>
        <w:spacing w:after="0"/>
        <w:rPr>
          <w:rFonts w:ascii="Arial" w:hAnsi="Arial" w:cs="Arial"/>
        </w:rPr>
      </w:pPr>
    </w:p>
    <w:p w:rsidR="00B95200" w:rsidRPr="00B95200" w:rsidRDefault="00B95200" w:rsidP="00B95200">
      <w:pPr>
        <w:rPr>
          <w:rFonts w:ascii="Arial" w:hAnsi="Arial" w:cs="Arial"/>
        </w:rPr>
      </w:pPr>
      <w:r w:rsidRPr="00B95200">
        <w:rPr>
          <w:rFonts w:ascii="Arial" w:hAnsi="Arial" w:cs="Arial"/>
          <w:b/>
        </w:rPr>
        <w:t>Final Project:</w:t>
      </w:r>
    </w:p>
    <w:p w:rsidR="00B95200" w:rsidRPr="00B95200" w:rsidRDefault="00B95200" w:rsidP="00D83178">
      <w:pPr>
        <w:pStyle w:val="ListParagraph"/>
        <w:rPr>
          <w:rFonts w:ascii="Arial" w:hAnsi="Arial" w:cs="Arial"/>
          <w:sz w:val="23"/>
          <w:szCs w:val="23"/>
        </w:rPr>
      </w:pPr>
      <w:r w:rsidRPr="00B95200">
        <w:rPr>
          <w:rFonts w:ascii="Arial" w:hAnsi="Arial" w:cs="Arial"/>
          <w:sz w:val="23"/>
          <w:szCs w:val="23"/>
        </w:rPr>
        <w:t>Final Project – choose a project you are already working on in another class, or choose a project that you will need to have completed in the near future; you will also be expected to present on your progress during the final week of the semester</w:t>
      </w:r>
      <w:r>
        <w:rPr>
          <w:rFonts w:ascii="Arial" w:hAnsi="Arial" w:cs="Arial"/>
          <w:sz w:val="23"/>
          <w:szCs w:val="23"/>
        </w:rPr>
        <w:t>.</w:t>
      </w:r>
    </w:p>
    <w:p w:rsidR="00160B14" w:rsidRDefault="00160B14" w:rsidP="00B95200">
      <w:pPr>
        <w:jc w:val="center"/>
        <w:rPr>
          <w:rFonts w:ascii="Arial" w:hAnsi="Arial" w:cs="Arial"/>
          <w:b/>
          <w:sz w:val="24"/>
          <w:szCs w:val="24"/>
        </w:rPr>
      </w:pPr>
    </w:p>
    <w:p w:rsidR="00BD3135" w:rsidRDefault="00160B14" w:rsidP="00B95200">
      <w:pPr>
        <w:jc w:val="center"/>
        <w:rPr>
          <w:rFonts w:ascii="Arial" w:hAnsi="Arial" w:cs="Arial"/>
          <w:b/>
          <w:sz w:val="24"/>
          <w:szCs w:val="24"/>
        </w:rPr>
      </w:pPr>
      <w:r>
        <w:rPr>
          <w:rFonts w:ascii="Arial" w:hAnsi="Arial" w:cs="Arial"/>
          <w:b/>
          <w:sz w:val="24"/>
          <w:szCs w:val="24"/>
        </w:rPr>
        <w:t>Overall Grade Breakdown in ENG 594:</w:t>
      </w:r>
    </w:p>
    <w:p w:rsidR="00E47284" w:rsidRPr="00160B14" w:rsidRDefault="00160B14" w:rsidP="00160B14">
      <w:pPr>
        <w:jc w:val="center"/>
        <w:rPr>
          <w:rFonts w:ascii="Arial" w:hAnsi="Arial" w:cs="Arial"/>
          <w:sz w:val="24"/>
          <w:szCs w:val="24"/>
        </w:rPr>
      </w:pPr>
      <w:r>
        <w:rPr>
          <w:rFonts w:ascii="Arial" w:hAnsi="Arial" w:cs="Arial"/>
          <w:sz w:val="24"/>
          <w:szCs w:val="24"/>
        </w:rPr>
        <w:t>Attendance (10%)  |  Coursework (30%)  |  Writing Projects (60%)</w:t>
      </w:r>
    </w:p>
    <w:p w:rsidR="00BD3135" w:rsidRDefault="00BD3135" w:rsidP="00B95200">
      <w:pPr>
        <w:jc w:val="center"/>
        <w:rPr>
          <w:rFonts w:ascii="Arial" w:hAnsi="Arial" w:cs="Arial"/>
          <w:b/>
          <w:sz w:val="24"/>
          <w:szCs w:val="24"/>
        </w:rPr>
      </w:pPr>
    </w:p>
    <w:p w:rsidR="00F735C5" w:rsidRPr="00E27A62" w:rsidRDefault="00F735C5" w:rsidP="00B95200">
      <w:pPr>
        <w:jc w:val="center"/>
        <w:rPr>
          <w:rFonts w:ascii="Arial" w:hAnsi="Arial" w:cs="Arial"/>
          <w:sz w:val="24"/>
          <w:szCs w:val="24"/>
        </w:rPr>
      </w:pPr>
      <w:r w:rsidRPr="00E27A62">
        <w:rPr>
          <w:rFonts w:ascii="Arial" w:hAnsi="Arial" w:cs="Arial"/>
          <w:b/>
          <w:sz w:val="24"/>
          <w:szCs w:val="24"/>
        </w:rPr>
        <w:t>Additional Readings List</w:t>
      </w:r>
      <w:r w:rsidR="00A613B7">
        <w:rPr>
          <w:rFonts w:ascii="Arial" w:hAnsi="Arial" w:cs="Arial"/>
          <w:b/>
          <w:sz w:val="24"/>
          <w:szCs w:val="24"/>
        </w:rPr>
        <w:t xml:space="preserve"> (Located on Schoology)</w:t>
      </w:r>
    </w:p>
    <w:p w:rsidR="00E27A62" w:rsidRPr="00E27A62" w:rsidRDefault="00E27A62" w:rsidP="00E27A62">
      <w:pPr>
        <w:spacing w:after="0" w:line="360" w:lineRule="auto"/>
        <w:ind w:left="720" w:hanging="720"/>
        <w:rPr>
          <w:rFonts w:ascii="Arial" w:hAnsi="Arial" w:cs="Times New Roman"/>
          <w:sz w:val="24"/>
          <w:szCs w:val="20"/>
        </w:rPr>
      </w:pPr>
      <w:r w:rsidRPr="00E27A62">
        <w:rPr>
          <w:rFonts w:ascii="Arial" w:hAnsi="Arial" w:cs="Times New Roman"/>
          <w:color w:val="000000"/>
          <w:sz w:val="24"/>
          <w:szCs w:val="40"/>
        </w:rPr>
        <w:t xml:space="preserve">Ball, C. E. (2013). Understanding cover letters. </w:t>
      </w:r>
      <w:r w:rsidRPr="00E27A62">
        <w:rPr>
          <w:rFonts w:ascii="Arial" w:hAnsi="Arial" w:cs="Times New Roman"/>
          <w:i/>
          <w:iCs/>
          <w:color w:val="000000"/>
          <w:sz w:val="24"/>
          <w:szCs w:val="40"/>
        </w:rPr>
        <w:t>Inside Higher Ed.</w:t>
      </w:r>
      <w:r w:rsidRPr="00E27A62">
        <w:rPr>
          <w:rFonts w:ascii="Arial" w:hAnsi="Arial" w:cs="Times New Roman"/>
          <w:color w:val="000000"/>
          <w:sz w:val="24"/>
          <w:szCs w:val="40"/>
        </w:rPr>
        <w:t xml:space="preserve"> Retrieved from </w:t>
      </w:r>
      <w:hyperlink r:id="rId16" w:history="1">
        <w:r w:rsidRPr="00E27A62">
          <w:rPr>
            <w:rFonts w:ascii="Arial" w:hAnsi="Arial" w:cs="Times New Roman"/>
            <w:color w:val="1155CC"/>
            <w:sz w:val="24"/>
            <w:u w:val="single"/>
          </w:rPr>
          <w:t>http://www.insidehighered.com/advice/2013/11/04/essay-cover-letter-academic-jobs</w:t>
        </w:r>
      </w:hyperlink>
      <w:r w:rsidRPr="00E27A62">
        <w:rPr>
          <w:rFonts w:ascii="Arial" w:hAnsi="Arial" w:cs="Times New Roman"/>
          <w:color w:val="000000"/>
          <w:sz w:val="24"/>
          <w:szCs w:val="40"/>
        </w:rPr>
        <w:t xml:space="preserve"> </w:t>
      </w:r>
    </w:p>
    <w:p w:rsidR="00E27A62" w:rsidRPr="00E27A62" w:rsidRDefault="00E27A62" w:rsidP="00E27A62">
      <w:pPr>
        <w:spacing w:after="0" w:line="360" w:lineRule="auto"/>
        <w:ind w:left="720" w:hanging="720"/>
        <w:rPr>
          <w:rFonts w:ascii="Arial" w:hAnsi="Arial" w:cs="Times New Roman"/>
          <w:color w:val="000000"/>
          <w:sz w:val="24"/>
          <w:szCs w:val="40"/>
        </w:rPr>
      </w:pPr>
      <w:r w:rsidRPr="00E27A62">
        <w:rPr>
          <w:rFonts w:ascii="Arial" w:hAnsi="Arial" w:cs="Times New Roman"/>
          <w:color w:val="000000"/>
          <w:sz w:val="24"/>
          <w:szCs w:val="40"/>
        </w:rPr>
        <w:t xml:space="preserve">Bartholomae, D. (1986). Inventing the university. </w:t>
      </w:r>
      <w:r w:rsidRPr="00E27A62">
        <w:rPr>
          <w:rFonts w:ascii="Arial" w:hAnsi="Arial" w:cs="Times New Roman"/>
          <w:i/>
          <w:color w:val="000000"/>
          <w:sz w:val="24"/>
          <w:szCs w:val="40"/>
        </w:rPr>
        <w:t>Journal of Basic Writing 5</w:t>
      </w:r>
      <w:r w:rsidRPr="00E27A62">
        <w:rPr>
          <w:rFonts w:ascii="Arial" w:hAnsi="Arial" w:cs="Times New Roman"/>
          <w:color w:val="000000"/>
          <w:sz w:val="24"/>
          <w:szCs w:val="40"/>
        </w:rPr>
        <w:t>(1), 4-23.</w:t>
      </w:r>
    </w:p>
    <w:p w:rsidR="00E27A62" w:rsidRPr="00E27A62" w:rsidRDefault="00E27A62" w:rsidP="00E27A62">
      <w:pPr>
        <w:spacing w:after="0" w:line="360" w:lineRule="auto"/>
        <w:ind w:left="720" w:hanging="720"/>
        <w:rPr>
          <w:rFonts w:ascii="Arial" w:hAnsi="Arial" w:cs="Times New Roman"/>
          <w:color w:val="000000"/>
          <w:sz w:val="24"/>
          <w:szCs w:val="40"/>
        </w:rPr>
      </w:pPr>
      <w:r w:rsidRPr="00E27A62">
        <w:rPr>
          <w:rFonts w:ascii="Arial" w:hAnsi="Arial" w:cs="Times New Roman"/>
          <w:color w:val="000000"/>
          <w:sz w:val="24"/>
          <w:szCs w:val="40"/>
        </w:rPr>
        <w:t xml:space="preserve">Cordell, R. (2012). Creating and maintaining a professional presence online: A roundup and reflection. </w:t>
      </w:r>
      <w:r w:rsidRPr="00E27A62">
        <w:rPr>
          <w:rFonts w:ascii="Arial" w:hAnsi="Arial" w:cs="Times New Roman"/>
          <w:i/>
          <w:color w:val="000000"/>
          <w:sz w:val="24"/>
          <w:szCs w:val="40"/>
        </w:rPr>
        <w:t>The Chronicle of Higher Education.</w:t>
      </w:r>
      <w:r w:rsidRPr="00E27A62">
        <w:rPr>
          <w:rFonts w:ascii="Arial" w:hAnsi="Arial" w:cs="Times New Roman"/>
          <w:color w:val="000000"/>
          <w:sz w:val="24"/>
          <w:szCs w:val="40"/>
        </w:rPr>
        <w:t xml:space="preserve"> Retrieved from </w:t>
      </w:r>
      <w:hyperlink r:id="rId17" w:history="1">
        <w:r w:rsidRPr="00E27A62">
          <w:rPr>
            <w:rStyle w:val="Hyperlink"/>
            <w:rFonts w:ascii="Arial" w:hAnsi="Arial" w:cs="Times New Roman"/>
            <w:sz w:val="24"/>
            <w:szCs w:val="40"/>
          </w:rPr>
          <w:t>http://chronicle.com/blogs/profhacker/creating-and-maintaining-a-professional-presence-online-a-roundup-and-reflection/43030</w:t>
        </w:r>
      </w:hyperlink>
      <w:r w:rsidRPr="00E27A62">
        <w:rPr>
          <w:rFonts w:ascii="Arial" w:hAnsi="Arial" w:cs="Times New Roman"/>
          <w:color w:val="000000"/>
          <w:sz w:val="24"/>
          <w:szCs w:val="40"/>
        </w:rPr>
        <w:t xml:space="preserve"> </w:t>
      </w:r>
    </w:p>
    <w:p w:rsidR="00E27A62" w:rsidRPr="00E27A62" w:rsidRDefault="00E27A62" w:rsidP="00E27A62">
      <w:pPr>
        <w:spacing w:after="0" w:line="360" w:lineRule="auto"/>
        <w:ind w:left="720" w:hanging="720"/>
        <w:rPr>
          <w:rFonts w:ascii="Arial" w:hAnsi="Arial" w:cs="Times New Roman"/>
          <w:sz w:val="24"/>
          <w:szCs w:val="20"/>
        </w:rPr>
      </w:pPr>
      <w:r w:rsidRPr="00E27A62">
        <w:rPr>
          <w:rFonts w:ascii="Arial" w:hAnsi="Arial" w:cs="Times New Roman"/>
          <w:color w:val="000000"/>
          <w:sz w:val="24"/>
          <w:szCs w:val="40"/>
        </w:rPr>
        <w:t xml:space="preserve">Hyland, K. (2003) Genre-based pedagogies: A social response to process. </w:t>
      </w:r>
      <w:r w:rsidRPr="00E27A62">
        <w:rPr>
          <w:rFonts w:ascii="Arial" w:hAnsi="Arial" w:cs="Times New Roman"/>
          <w:i/>
          <w:iCs/>
          <w:color w:val="000000"/>
          <w:sz w:val="24"/>
          <w:szCs w:val="40"/>
        </w:rPr>
        <w:t>Journal of Second Language Writing, 12</w:t>
      </w:r>
      <w:r w:rsidRPr="00E27A62">
        <w:rPr>
          <w:rFonts w:ascii="Arial" w:hAnsi="Arial" w:cs="Times New Roman"/>
          <w:color w:val="000000"/>
          <w:sz w:val="24"/>
          <w:szCs w:val="40"/>
        </w:rPr>
        <w:t>, 17-29.</w:t>
      </w:r>
    </w:p>
    <w:p w:rsidR="00E27A62" w:rsidRPr="00E27A62" w:rsidRDefault="00E27A62" w:rsidP="00E27A62">
      <w:pPr>
        <w:spacing w:after="0" w:line="360" w:lineRule="auto"/>
        <w:ind w:left="720" w:hanging="720"/>
        <w:rPr>
          <w:rFonts w:ascii="Arial" w:hAnsi="Arial" w:cs="Times New Roman"/>
          <w:color w:val="000000"/>
          <w:sz w:val="24"/>
          <w:szCs w:val="40"/>
        </w:rPr>
      </w:pPr>
      <w:r w:rsidRPr="00E27A62">
        <w:rPr>
          <w:rFonts w:ascii="Arial" w:hAnsi="Arial" w:cs="Times New Roman"/>
          <w:color w:val="000000"/>
          <w:sz w:val="24"/>
          <w:szCs w:val="40"/>
        </w:rPr>
        <w:t xml:space="preserve">Matsuda, P. K. (2003). Coming to voice: Publishing as a graduate student. In Christine Pearson Casanave and Stephanie Vandrick (Eds.), </w:t>
      </w:r>
      <w:r w:rsidRPr="00E27A62">
        <w:rPr>
          <w:rFonts w:ascii="Arial" w:hAnsi="Arial" w:cs="Times New Roman"/>
          <w:i/>
          <w:iCs/>
          <w:color w:val="000000"/>
          <w:sz w:val="24"/>
          <w:szCs w:val="40"/>
        </w:rPr>
        <w:t>Writing for Publication: Behind the Scenes in Language Education</w:t>
      </w:r>
      <w:r w:rsidRPr="00E27A62">
        <w:rPr>
          <w:rFonts w:ascii="Arial" w:hAnsi="Arial" w:cs="Times New Roman"/>
          <w:color w:val="000000"/>
          <w:sz w:val="24"/>
          <w:szCs w:val="40"/>
        </w:rPr>
        <w:t>. Mahwah, NJ: Erlbaum, 39-51.</w:t>
      </w:r>
    </w:p>
    <w:p w:rsidR="00E27A62" w:rsidRPr="00E27A62" w:rsidRDefault="00E27A62" w:rsidP="00E27A62">
      <w:pPr>
        <w:spacing w:after="0" w:line="360" w:lineRule="auto"/>
        <w:ind w:left="720" w:hanging="720"/>
        <w:rPr>
          <w:rFonts w:ascii="Arial" w:hAnsi="Arial" w:cs="Times New Roman"/>
          <w:color w:val="000000"/>
          <w:sz w:val="24"/>
          <w:szCs w:val="40"/>
        </w:rPr>
      </w:pPr>
      <w:r w:rsidRPr="00E27A62">
        <w:rPr>
          <w:rFonts w:ascii="Arial" w:hAnsi="Arial" w:cs="Times New Roman"/>
          <w:color w:val="000000"/>
          <w:sz w:val="24"/>
          <w:szCs w:val="40"/>
        </w:rPr>
        <w:t xml:space="preserve">Montell, G. (2003). How to write a statement of teaching philosophy. </w:t>
      </w:r>
      <w:r w:rsidRPr="00E27A62">
        <w:rPr>
          <w:rFonts w:ascii="Arial" w:hAnsi="Arial" w:cs="Times New Roman"/>
          <w:i/>
          <w:color w:val="000000"/>
          <w:sz w:val="24"/>
          <w:szCs w:val="40"/>
        </w:rPr>
        <w:t>The Chronicle of Higher Education.</w:t>
      </w:r>
      <w:r w:rsidRPr="00E27A62">
        <w:rPr>
          <w:rFonts w:ascii="Arial" w:hAnsi="Arial" w:cs="Times New Roman"/>
          <w:color w:val="000000"/>
          <w:sz w:val="24"/>
          <w:szCs w:val="40"/>
        </w:rPr>
        <w:t xml:space="preserve"> Retrieved from </w:t>
      </w:r>
      <w:hyperlink r:id="rId18" w:history="1">
        <w:r w:rsidRPr="00E27A62">
          <w:rPr>
            <w:rStyle w:val="Hyperlink"/>
            <w:rFonts w:ascii="Arial" w:hAnsi="Arial" w:cs="Times New Roman"/>
            <w:sz w:val="24"/>
            <w:szCs w:val="40"/>
          </w:rPr>
          <w:t>http://chronicle.com/article/How-to-Write-a-Statement-of/45133/</w:t>
        </w:r>
      </w:hyperlink>
      <w:r w:rsidRPr="00E27A62">
        <w:rPr>
          <w:rFonts w:ascii="Arial" w:hAnsi="Arial" w:cs="Times New Roman"/>
          <w:color w:val="000000"/>
          <w:sz w:val="24"/>
          <w:szCs w:val="40"/>
        </w:rPr>
        <w:t xml:space="preserve"> </w:t>
      </w:r>
    </w:p>
    <w:p w:rsidR="00E27A62" w:rsidRPr="00E27A62" w:rsidRDefault="00E27A62" w:rsidP="00E27A62">
      <w:pPr>
        <w:spacing w:after="0" w:line="360" w:lineRule="auto"/>
        <w:ind w:left="720" w:hanging="720"/>
        <w:rPr>
          <w:rFonts w:ascii="Arial" w:hAnsi="Arial" w:cs="Times New Roman"/>
          <w:color w:val="000000"/>
          <w:sz w:val="24"/>
          <w:szCs w:val="40"/>
        </w:rPr>
      </w:pPr>
      <w:r w:rsidRPr="00E27A62">
        <w:rPr>
          <w:rFonts w:ascii="Arial" w:hAnsi="Arial" w:cs="Times New Roman"/>
          <w:color w:val="000000"/>
          <w:sz w:val="24"/>
          <w:szCs w:val="40"/>
        </w:rPr>
        <w:t xml:space="preserve">Schawbel, D. (2011). Five reasons why your online presence will replace your resume in ten years. </w:t>
      </w:r>
      <w:r w:rsidRPr="00E27A62">
        <w:rPr>
          <w:rFonts w:ascii="Arial" w:hAnsi="Arial" w:cs="Times New Roman"/>
          <w:i/>
          <w:color w:val="000000"/>
          <w:sz w:val="24"/>
          <w:szCs w:val="40"/>
        </w:rPr>
        <w:t>Forbes.com.</w:t>
      </w:r>
      <w:r w:rsidRPr="00E27A62">
        <w:rPr>
          <w:rFonts w:ascii="Arial" w:hAnsi="Arial" w:cs="Times New Roman"/>
          <w:color w:val="000000"/>
          <w:sz w:val="24"/>
          <w:szCs w:val="40"/>
        </w:rPr>
        <w:t xml:space="preserve"> Retrieved from </w:t>
      </w:r>
      <w:hyperlink r:id="rId19" w:history="1">
        <w:r w:rsidRPr="00E27A62">
          <w:rPr>
            <w:rStyle w:val="Hyperlink"/>
            <w:rFonts w:ascii="Arial" w:hAnsi="Arial" w:cs="Times New Roman"/>
            <w:sz w:val="24"/>
            <w:szCs w:val="40"/>
          </w:rPr>
          <w:t>http://www.forbes.com/sites/danschawbel/2011/02/21/5-reasons-why-your-online-presence-will-replace-your-resume-in-10-years/</w:t>
        </w:r>
      </w:hyperlink>
      <w:r w:rsidRPr="00E27A62">
        <w:rPr>
          <w:rFonts w:ascii="Arial" w:hAnsi="Arial" w:cs="Times New Roman"/>
          <w:color w:val="000000"/>
          <w:sz w:val="24"/>
          <w:szCs w:val="40"/>
        </w:rPr>
        <w:t xml:space="preserve"> </w:t>
      </w:r>
    </w:p>
    <w:p w:rsidR="00E47284" w:rsidRDefault="00E47284" w:rsidP="00F735C5">
      <w:pPr>
        <w:rPr>
          <w:rFonts w:ascii="Arial" w:hAnsi="Arial" w:cs="Arial"/>
          <w:sz w:val="24"/>
          <w:szCs w:val="24"/>
        </w:rPr>
      </w:pPr>
    </w:p>
    <w:p w:rsidR="00F735C5" w:rsidRPr="00F735C5" w:rsidRDefault="00E47284" w:rsidP="00F735C5">
      <w:pPr>
        <w:rPr>
          <w:rFonts w:ascii="Arial" w:hAnsi="Arial" w:cs="Arial"/>
          <w:sz w:val="24"/>
          <w:szCs w:val="24"/>
        </w:rPr>
      </w:pPr>
      <w:r>
        <w:rPr>
          <w:rFonts w:ascii="Arial" w:hAnsi="Arial" w:cs="Arial"/>
          <w:sz w:val="24"/>
          <w:szCs w:val="24"/>
        </w:rPr>
        <w:t>In addition, we will have two “Reading Sets” in which you will break into small groups, and small numbers of students will read one item from the reading set. These specifics and reading assignments will be determined at a future date.</w:t>
      </w:r>
      <w:bookmarkStart w:id="0" w:name="_GoBack"/>
      <w:bookmarkEnd w:id="0"/>
    </w:p>
    <w:sectPr w:rsidR="00F735C5" w:rsidRPr="00F735C5" w:rsidSect="00BD3135">
      <w:pgSz w:w="12240" w:h="15840"/>
      <w:pgMar w:top="81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A87" w:rsidRDefault="00783A87" w:rsidP="00B95200">
      <w:pPr>
        <w:spacing w:after="0" w:line="240" w:lineRule="auto"/>
      </w:pPr>
      <w:r>
        <w:separator/>
      </w:r>
    </w:p>
  </w:endnote>
  <w:endnote w:type="continuationSeparator" w:id="0">
    <w:p w:rsidR="00783A87" w:rsidRDefault="00783A87" w:rsidP="00B95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A87" w:rsidRDefault="00783A87" w:rsidP="00B95200">
      <w:pPr>
        <w:spacing w:after="0" w:line="240" w:lineRule="auto"/>
      </w:pPr>
      <w:r>
        <w:separator/>
      </w:r>
    </w:p>
  </w:footnote>
  <w:footnote w:type="continuationSeparator" w:id="0">
    <w:p w:rsidR="00783A87" w:rsidRDefault="00783A87" w:rsidP="00B9520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35380"/>
    <w:multiLevelType w:val="multilevel"/>
    <w:tmpl w:val="5CE6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DD2C39"/>
    <w:multiLevelType w:val="hybridMultilevel"/>
    <w:tmpl w:val="D1CC283A"/>
    <w:lvl w:ilvl="0" w:tplc="CE2E533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2D561B"/>
    <w:multiLevelType w:val="hybridMultilevel"/>
    <w:tmpl w:val="2C0E7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00"/>
    <w:rsid w:val="0012619F"/>
    <w:rsid w:val="00160B14"/>
    <w:rsid w:val="00445F87"/>
    <w:rsid w:val="00464204"/>
    <w:rsid w:val="004F32AF"/>
    <w:rsid w:val="00564E36"/>
    <w:rsid w:val="005D587D"/>
    <w:rsid w:val="0062179B"/>
    <w:rsid w:val="00783A87"/>
    <w:rsid w:val="007A1922"/>
    <w:rsid w:val="0080113B"/>
    <w:rsid w:val="00925184"/>
    <w:rsid w:val="00A613B7"/>
    <w:rsid w:val="00B220AA"/>
    <w:rsid w:val="00B95200"/>
    <w:rsid w:val="00BD3135"/>
    <w:rsid w:val="00C45E32"/>
    <w:rsid w:val="00C92CA0"/>
    <w:rsid w:val="00D83178"/>
    <w:rsid w:val="00DC2A21"/>
    <w:rsid w:val="00DE0557"/>
    <w:rsid w:val="00E01AF7"/>
    <w:rsid w:val="00E27A62"/>
    <w:rsid w:val="00E47284"/>
    <w:rsid w:val="00F3288B"/>
    <w:rsid w:val="00F735C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5200"/>
    <w:rPr>
      <w:color w:val="0563C1" w:themeColor="hyperlink"/>
      <w:u w:val="single"/>
    </w:rPr>
  </w:style>
  <w:style w:type="paragraph" w:customStyle="1" w:styleId="Normal1">
    <w:name w:val="Normal1"/>
    <w:rsid w:val="00B95200"/>
    <w:pPr>
      <w:spacing w:after="0" w:line="276" w:lineRule="auto"/>
    </w:pPr>
    <w:rPr>
      <w:rFonts w:ascii="Arial" w:eastAsia="Arial" w:hAnsi="Arial" w:cs="Arial"/>
      <w:color w:val="000000"/>
      <w:szCs w:val="24"/>
    </w:rPr>
  </w:style>
  <w:style w:type="table" w:styleId="TableGrid">
    <w:name w:val="Table Grid"/>
    <w:basedOn w:val="TableNormal"/>
    <w:uiPriority w:val="59"/>
    <w:rsid w:val="00B95200"/>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95200"/>
    <w:pPr>
      <w:spacing w:after="200" w:line="240" w:lineRule="auto"/>
      <w:ind w:left="720"/>
      <w:contextualSpacing/>
    </w:pPr>
    <w:rPr>
      <w:sz w:val="24"/>
      <w:szCs w:val="24"/>
    </w:rPr>
  </w:style>
  <w:style w:type="paragraph" w:styleId="Header">
    <w:name w:val="header"/>
    <w:basedOn w:val="Normal"/>
    <w:link w:val="HeaderChar"/>
    <w:uiPriority w:val="99"/>
    <w:unhideWhenUsed/>
    <w:rsid w:val="00B95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200"/>
  </w:style>
  <w:style w:type="paragraph" w:styleId="Footer">
    <w:name w:val="footer"/>
    <w:basedOn w:val="Normal"/>
    <w:link w:val="FooterChar"/>
    <w:uiPriority w:val="99"/>
    <w:unhideWhenUsed/>
    <w:rsid w:val="00B95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200"/>
  </w:style>
  <w:style w:type="character" w:styleId="CommentReference">
    <w:name w:val="annotation reference"/>
    <w:basedOn w:val="DefaultParagraphFont"/>
    <w:uiPriority w:val="99"/>
    <w:semiHidden/>
    <w:unhideWhenUsed/>
    <w:rsid w:val="00464204"/>
    <w:rPr>
      <w:sz w:val="18"/>
      <w:szCs w:val="18"/>
    </w:rPr>
  </w:style>
  <w:style w:type="paragraph" w:styleId="CommentText">
    <w:name w:val="annotation text"/>
    <w:basedOn w:val="Normal"/>
    <w:link w:val="CommentTextChar"/>
    <w:uiPriority w:val="99"/>
    <w:semiHidden/>
    <w:unhideWhenUsed/>
    <w:rsid w:val="00464204"/>
    <w:pPr>
      <w:spacing w:line="240" w:lineRule="auto"/>
    </w:pPr>
    <w:rPr>
      <w:sz w:val="24"/>
      <w:szCs w:val="24"/>
    </w:rPr>
  </w:style>
  <w:style w:type="character" w:customStyle="1" w:styleId="CommentTextChar">
    <w:name w:val="Comment Text Char"/>
    <w:basedOn w:val="DefaultParagraphFont"/>
    <w:link w:val="CommentText"/>
    <w:uiPriority w:val="99"/>
    <w:semiHidden/>
    <w:rsid w:val="00464204"/>
    <w:rPr>
      <w:sz w:val="24"/>
      <w:szCs w:val="24"/>
    </w:rPr>
  </w:style>
  <w:style w:type="paragraph" w:styleId="CommentSubject">
    <w:name w:val="annotation subject"/>
    <w:basedOn w:val="CommentText"/>
    <w:next w:val="CommentText"/>
    <w:link w:val="CommentSubjectChar"/>
    <w:uiPriority w:val="99"/>
    <w:semiHidden/>
    <w:unhideWhenUsed/>
    <w:rsid w:val="00464204"/>
    <w:rPr>
      <w:b/>
      <w:bCs/>
      <w:sz w:val="20"/>
      <w:szCs w:val="20"/>
    </w:rPr>
  </w:style>
  <w:style w:type="character" w:customStyle="1" w:styleId="CommentSubjectChar">
    <w:name w:val="Comment Subject Char"/>
    <w:basedOn w:val="CommentTextChar"/>
    <w:link w:val="CommentSubject"/>
    <w:uiPriority w:val="99"/>
    <w:semiHidden/>
    <w:rsid w:val="00464204"/>
    <w:rPr>
      <w:b/>
      <w:bCs/>
      <w:sz w:val="20"/>
      <w:szCs w:val="20"/>
    </w:rPr>
  </w:style>
  <w:style w:type="paragraph" w:styleId="BalloonText">
    <w:name w:val="Balloon Text"/>
    <w:basedOn w:val="Normal"/>
    <w:link w:val="BalloonTextChar"/>
    <w:uiPriority w:val="99"/>
    <w:semiHidden/>
    <w:unhideWhenUsed/>
    <w:rsid w:val="0046420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64204"/>
    <w:rPr>
      <w:rFonts w:ascii="Lucida Grande" w:hAnsi="Lucida Grande"/>
      <w:sz w:val="18"/>
      <w:szCs w:val="18"/>
    </w:rPr>
  </w:style>
  <w:style w:type="character" w:styleId="FollowedHyperlink">
    <w:name w:val="FollowedHyperlink"/>
    <w:basedOn w:val="DefaultParagraphFont"/>
    <w:uiPriority w:val="99"/>
    <w:semiHidden/>
    <w:unhideWhenUsed/>
    <w:rsid w:val="00F735C5"/>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5200"/>
    <w:rPr>
      <w:color w:val="0563C1" w:themeColor="hyperlink"/>
      <w:u w:val="single"/>
    </w:rPr>
  </w:style>
  <w:style w:type="paragraph" w:customStyle="1" w:styleId="Normal1">
    <w:name w:val="Normal1"/>
    <w:rsid w:val="00B95200"/>
    <w:pPr>
      <w:spacing w:after="0" w:line="276" w:lineRule="auto"/>
    </w:pPr>
    <w:rPr>
      <w:rFonts w:ascii="Arial" w:eastAsia="Arial" w:hAnsi="Arial" w:cs="Arial"/>
      <w:color w:val="000000"/>
      <w:szCs w:val="24"/>
    </w:rPr>
  </w:style>
  <w:style w:type="table" w:styleId="TableGrid">
    <w:name w:val="Table Grid"/>
    <w:basedOn w:val="TableNormal"/>
    <w:uiPriority w:val="59"/>
    <w:rsid w:val="00B95200"/>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95200"/>
    <w:pPr>
      <w:spacing w:after="200" w:line="240" w:lineRule="auto"/>
      <w:ind w:left="720"/>
      <w:contextualSpacing/>
    </w:pPr>
    <w:rPr>
      <w:sz w:val="24"/>
      <w:szCs w:val="24"/>
    </w:rPr>
  </w:style>
  <w:style w:type="paragraph" w:styleId="Header">
    <w:name w:val="header"/>
    <w:basedOn w:val="Normal"/>
    <w:link w:val="HeaderChar"/>
    <w:uiPriority w:val="99"/>
    <w:unhideWhenUsed/>
    <w:rsid w:val="00B95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200"/>
  </w:style>
  <w:style w:type="paragraph" w:styleId="Footer">
    <w:name w:val="footer"/>
    <w:basedOn w:val="Normal"/>
    <w:link w:val="FooterChar"/>
    <w:uiPriority w:val="99"/>
    <w:unhideWhenUsed/>
    <w:rsid w:val="00B95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200"/>
  </w:style>
  <w:style w:type="character" w:styleId="CommentReference">
    <w:name w:val="annotation reference"/>
    <w:basedOn w:val="DefaultParagraphFont"/>
    <w:uiPriority w:val="99"/>
    <w:semiHidden/>
    <w:unhideWhenUsed/>
    <w:rsid w:val="00464204"/>
    <w:rPr>
      <w:sz w:val="18"/>
      <w:szCs w:val="18"/>
    </w:rPr>
  </w:style>
  <w:style w:type="paragraph" w:styleId="CommentText">
    <w:name w:val="annotation text"/>
    <w:basedOn w:val="Normal"/>
    <w:link w:val="CommentTextChar"/>
    <w:uiPriority w:val="99"/>
    <w:semiHidden/>
    <w:unhideWhenUsed/>
    <w:rsid w:val="00464204"/>
    <w:pPr>
      <w:spacing w:line="240" w:lineRule="auto"/>
    </w:pPr>
    <w:rPr>
      <w:sz w:val="24"/>
      <w:szCs w:val="24"/>
    </w:rPr>
  </w:style>
  <w:style w:type="character" w:customStyle="1" w:styleId="CommentTextChar">
    <w:name w:val="Comment Text Char"/>
    <w:basedOn w:val="DefaultParagraphFont"/>
    <w:link w:val="CommentText"/>
    <w:uiPriority w:val="99"/>
    <w:semiHidden/>
    <w:rsid w:val="00464204"/>
    <w:rPr>
      <w:sz w:val="24"/>
      <w:szCs w:val="24"/>
    </w:rPr>
  </w:style>
  <w:style w:type="paragraph" w:styleId="CommentSubject">
    <w:name w:val="annotation subject"/>
    <w:basedOn w:val="CommentText"/>
    <w:next w:val="CommentText"/>
    <w:link w:val="CommentSubjectChar"/>
    <w:uiPriority w:val="99"/>
    <w:semiHidden/>
    <w:unhideWhenUsed/>
    <w:rsid w:val="00464204"/>
    <w:rPr>
      <w:b/>
      <w:bCs/>
      <w:sz w:val="20"/>
      <w:szCs w:val="20"/>
    </w:rPr>
  </w:style>
  <w:style w:type="character" w:customStyle="1" w:styleId="CommentSubjectChar">
    <w:name w:val="Comment Subject Char"/>
    <w:basedOn w:val="CommentTextChar"/>
    <w:link w:val="CommentSubject"/>
    <w:uiPriority w:val="99"/>
    <w:semiHidden/>
    <w:rsid w:val="00464204"/>
    <w:rPr>
      <w:b/>
      <w:bCs/>
      <w:sz w:val="20"/>
      <w:szCs w:val="20"/>
    </w:rPr>
  </w:style>
  <w:style w:type="paragraph" w:styleId="BalloonText">
    <w:name w:val="Balloon Text"/>
    <w:basedOn w:val="Normal"/>
    <w:link w:val="BalloonTextChar"/>
    <w:uiPriority w:val="99"/>
    <w:semiHidden/>
    <w:unhideWhenUsed/>
    <w:rsid w:val="0046420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64204"/>
    <w:rPr>
      <w:rFonts w:ascii="Lucida Grande" w:hAnsi="Lucida Grande"/>
      <w:sz w:val="18"/>
      <w:szCs w:val="18"/>
    </w:rPr>
  </w:style>
  <w:style w:type="character" w:styleId="FollowedHyperlink">
    <w:name w:val="FollowedHyperlink"/>
    <w:basedOn w:val="DefaultParagraphFont"/>
    <w:uiPriority w:val="99"/>
    <w:semiHidden/>
    <w:unhideWhenUsed/>
    <w:rsid w:val="00F735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provost.asu.edu/academicintegrity" TargetMode="External"/><Relationship Id="rId12" Type="http://schemas.openxmlformats.org/officeDocument/2006/relationships/hyperlink" Target="http://provost.asu.edu/academicintegrity" TargetMode="External"/><Relationship Id="rId13" Type="http://schemas.openxmlformats.org/officeDocument/2006/relationships/hyperlink" Target="http://provost.asu.edu/academicintegrity" TargetMode="External"/><Relationship Id="rId14" Type="http://schemas.openxmlformats.org/officeDocument/2006/relationships/hyperlink" Target="http://provost.asu.edu/academicintegrity" TargetMode="External"/><Relationship Id="rId15" Type="http://schemas.openxmlformats.org/officeDocument/2006/relationships/hyperlink" Target="http://www.uefap.com/vocab/select/awl.htm" TargetMode="External"/><Relationship Id="rId16" Type="http://schemas.openxmlformats.org/officeDocument/2006/relationships/hyperlink" Target="http://www.insidehighered.com/advice/2013/11/04/essay-cover-letter-academic-jobs" TargetMode="External"/><Relationship Id="rId17" Type="http://schemas.openxmlformats.org/officeDocument/2006/relationships/hyperlink" Target="http://chronicle.com/blogs/profhacker/creating-and-maintaining-a-professional-presence-online-a-roundup-and-reflection/43030" TargetMode="External"/><Relationship Id="rId18" Type="http://schemas.openxmlformats.org/officeDocument/2006/relationships/hyperlink" Target="http://chronicle.com/article/How-to-Write-a-Statement-of/45133/" TargetMode="External"/><Relationship Id="rId19" Type="http://schemas.openxmlformats.org/officeDocument/2006/relationships/hyperlink" Target="http://www.forbes.com/sites/danschawbel/2011/02/21/5-reasons-why-your-online-presence-will-replace-your-resume-in-10-year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atherine.omeara@a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1321</Words>
  <Characters>7533</Characters>
  <Application>Microsoft Macintosh Word</Application>
  <DocSecurity>0</DocSecurity>
  <Lines>62</Lines>
  <Paragraphs>17</Paragraphs>
  <ScaleCrop>false</ScaleCrop>
  <Company>South Mountain Community College</Company>
  <LinksUpToDate>false</LinksUpToDate>
  <CharactersWithSpaces>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O'Meara,Katherine D.</dc:creator>
  <cp:keywords/>
  <dc:description/>
  <cp:lastModifiedBy>Katherine Daily O'Meara</cp:lastModifiedBy>
  <cp:revision>2</cp:revision>
  <dcterms:created xsi:type="dcterms:W3CDTF">2014-11-19T13:49:00Z</dcterms:created>
  <dcterms:modified xsi:type="dcterms:W3CDTF">2014-11-19T13:49:00Z</dcterms:modified>
</cp:coreProperties>
</file>